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6ED1" w14:textId="09DF4A7D" w:rsidR="001C2BFA" w:rsidRPr="00757D0C" w:rsidRDefault="001C2BFA" w:rsidP="000604F0">
      <w:pPr>
        <w:pStyle w:val="Heading1"/>
        <w:spacing w:before="240"/>
      </w:pPr>
      <w:r w:rsidRPr="00757D0C">
        <w:t>TIPS4AR Book Study Shell</w:t>
      </w:r>
    </w:p>
    <w:p w14:paraId="2A30A6E9" w14:textId="25A94ACC" w:rsidR="001C2BFA" w:rsidRPr="00757D0C" w:rsidRDefault="00757D0C" w:rsidP="00757D0C">
      <w:pPr>
        <w:pStyle w:val="TOCHeadingArial"/>
      </w:pPr>
      <w:r w:rsidRPr="00757D0C">
        <w:t xml:space="preserve">Table </w:t>
      </w:r>
      <w:r w:rsidR="00E61786">
        <w:t>o</w:t>
      </w:r>
      <w:r w:rsidR="00E61786" w:rsidRPr="00757D0C">
        <w:t xml:space="preserve">f </w:t>
      </w:r>
      <w:r w:rsidRPr="00757D0C">
        <w:t>Contents</w:t>
      </w:r>
    </w:p>
    <w:p w14:paraId="00B7C88D" w14:textId="679C9CC0" w:rsidR="00A77A2F" w:rsidRDefault="0062178B" w:rsidP="007F7023">
      <w:pPr>
        <w:pStyle w:val="TOC1"/>
        <w:rPr>
          <w:rFonts w:asciiTheme="minorHAnsi" w:eastAsiaTheme="minorEastAsia" w:hAnsiTheme="minorHAnsi"/>
          <w:noProof/>
          <w:sz w:val="22"/>
        </w:rPr>
      </w:pPr>
      <w:r>
        <w:fldChar w:fldCharType="begin"/>
      </w:r>
      <w:r>
        <w:instrText xml:space="preserve"> TOC \h \z \u \t "Heading 2,1" </w:instrText>
      </w:r>
      <w:r>
        <w:fldChar w:fldCharType="separate"/>
      </w:r>
      <w:hyperlink w:anchor="_Toc115805046" w:history="1">
        <w:r w:rsidR="00A77A2F" w:rsidRPr="00503057">
          <w:rPr>
            <w:rStyle w:val="Hyperlink"/>
            <w:noProof/>
          </w:rPr>
          <w:t>Course Description</w:t>
        </w:r>
        <w:r w:rsidR="00A77A2F">
          <w:rPr>
            <w:noProof/>
            <w:webHidden/>
          </w:rPr>
          <w:tab/>
        </w:r>
        <w:r w:rsidR="00A77A2F">
          <w:rPr>
            <w:noProof/>
            <w:webHidden/>
          </w:rPr>
          <w:fldChar w:fldCharType="begin"/>
        </w:r>
        <w:r w:rsidR="00A77A2F">
          <w:rPr>
            <w:noProof/>
            <w:webHidden/>
          </w:rPr>
          <w:instrText xml:space="preserve"> PAGEREF _Toc115805046 \h </w:instrText>
        </w:r>
        <w:r w:rsidR="00A77A2F">
          <w:rPr>
            <w:noProof/>
            <w:webHidden/>
          </w:rPr>
        </w:r>
        <w:r w:rsidR="00A77A2F">
          <w:rPr>
            <w:noProof/>
            <w:webHidden/>
          </w:rPr>
          <w:fldChar w:fldCharType="separate"/>
        </w:r>
        <w:r w:rsidR="005C40BB">
          <w:rPr>
            <w:noProof/>
            <w:webHidden/>
          </w:rPr>
          <w:t>1</w:t>
        </w:r>
        <w:r w:rsidR="00A77A2F">
          <w:rPr>
            <w:noProof/>
            <w:webHidden/>
          </w:rPr>
          <w:fldChar w:fldCharType="end"/>
        </w:r>
      </w:hyperlink>
    </w:p>
    <w:p w14:paraId="25957907" w14:textId="75519292" w:rsidR="00A77A2F" w:rsidRDefault="00000000" w:rsidP="007F7023">
      <w:pPr>
        <w:pStyle w:val="TOC1"/>
        <w:rPr>
          <w:rFonts w:asciiTheme="minorHAnsi" w:eastAsiaTheme="minorEastAsia" w:hAnsiTheme="minorHAnsi"/>
          <w:noProof/>
          <w:sz w:val="22"/>
        </w:rPr>
      </w:pPr>
      <w:hyperlink w:anchor="_Toc115805047" w:history="1">
        <w:r w:rsidR="00A77A2F" w:rsidRPr="00503057">
          <w:rPr>
            <w:rStyle w:val="Hyperlink"/>
            <w:noProof/>
          </w:rPr>
          <w:t>Application</w:t>
        </w:r>
        <w:r w:rsidR="00A77A2F">
          <w:rPr>
            <w:noProof/>
            <w:webHidden/>
          </w:rPr>
          <w:tab/>
        </w:r>
        <w:r w:rsidR="00A77A2F">
          <w:rPr>
            <w:noProof/>
            <w:webHidden/>
          </w:rPr>
          <w:fldChar w:fldCharType="begin"/>
        </w:r>
        <w:r w:rsidR="00A77A2F">
          <w:rPr>
            <w:noProof/>
            <w:webHidden/>
          </w:rPr>
          <w:instrText xml:space="preserve"> PAGEREF _Toc115805047 \h </w:instrText>
        </w:r>
        <w:r w:rsidR="00A77A2F">
          <w:rPr>
            <w:noProof/>
            <w:webHidden/>
          </w:rPr>
        </w:r>
        <w:r w:rsidR="00A77A2F">
          <w:rPr>
            <w:noProof/>
            <w:webHidden/>
          </w:rPr>
          <w:fldChar w:fldCharType="separate"/>
        </w:r>
        <w:r w:rsidR="005C40BB">
          <w:rPr>
            <w:noProof/>
            <w:webHidden/>
          </w:rPr>
          <w:t>2</w:t>
        </w:r>
        <w:r w:rsidR="00A77A2F">
          <w:rPr>
            <w:noProof/>
            <w:webHidden/>
          </w:rPr>
          <w:fldChar w:fldCharType="end"/>
        </w:r>
      </w:hyperlink>
    </w:p>
    <w:p w14:paraId="7250D709" w14:textId="128B3CD0" w:rsidR="00A77A2F" w:rsidRDefault="00000000" w:rsidP="007F7023">
      <w:pPr>
        <w:pStyle w:val="TOC1"/>
        <w:rPr>
          <w:rFonts w:asciiTheme="minorHAnsi" w:eastAsiaTheme="minorEastAsia" w:hAnsiTheme="minorHAnsi"/>
          <w:noProof/>
          <w:sz w:val="22"/>
        </w:rPr>
      </w:pPr>
      <w:hyperlink w:anchor="_Toc115805048" w:history="1">
        <w:r w:rsidR="00A77A2F" w:rsidRPr="00503057">
          <w:rPr>
            <w:rStyle w:val="Hyperlink"/>
            <w:noProof/>
          </w:rPr>
          <w:t>Math</w:t>
        </w:r>
        <w:r w:rsidR="0020505C">
          <w:rPr>
            <w:rStyle w:val="Hyperlink"/>
            <w:noProof/>
          </w:rPr>
          <w:t>ematics</w:t>
        </w:r>
        <w:r w:rsidR="00A77A2F" w:rsidRPr="00503057">
          <w:rPr>
            <w:rStyle w:val="Hyperlink"/>
            <w:noProof/>
          </w:rPr>
          <w:t xml:space="preserve"> Inventory Questions</w:t>
        </w:r>
        <w:r w:rsidR="00A77A2F">
          <w:rPr>
            <w:noProof/>
            <w:webHidden/>
          </w:rPr>
          <w:tab/>
        </w:r>
        <w:r w:rsidR="00A77A2F">
          <w:rPr>
            <w:noProof/>
            <w:webHidden/>
          </w:rPr>
          <w:fldChar w:fldCharType="begin"/>
        </w:r>
        <w:r w:rsidR="00A77A2F">
          <w:rPr>
            <w:noProof/>
            <w:webHidden/>
          </w:rPr>
          <w:instrText xml:space="preserve"> PAGEREF _Toc115805048 \h </w:instrText>
        </w:r>
        <w:r w:rsidR="00A77A2F">
          <w:rPr>
            <w:noProof/>
            <w:webHidden/>
          </w:rPr>
        </w:r>
        <w:r w:rsidR="00A77A2F">
          <w:rPr>
            <w:noProof/>
            <w:webHidden/>
          </w:rPr>
          <w:fldChar w:fldCharType="separate"/>
        </w:r>
        <w:r w:rsidR="005C40BB">
          <w:rPr>
            <w:noProof/>
            <w:webHidden/>
          </w:rPr>
          <w:t>3</w:t>
        </w:r>
        <w:r w:rsidR="00A77A2F">
          <w:rPr>
            <w:noProof/>
            <w:webHidden/>
          </w:rPr>
          <w:fldChar w:fldCharType="end"/>
        </w:r>
      </w:hyperlink>
    </w:p>
    <w:p w14:paraId="22566347" w14:textId="403152F0" w:rsidR="00A77A2F" w:rsidRDefault="00000000" w:rsidP="007F7023">
      <w:pPr>
        <w:pStyle w:val="TOC1"/>
        <w:rPr>
          <w:rFonts w:asciiTheme="minorHAnsi" w:eastAsiaTheme="minorEastAsia" w:hAnsiTheme="minorHAnsi"/>
          <w:noProof/>
          <w:sz w:val="22"/>
        </w:rPr>
      </w:pPr>
      <w:hyperlink w:anchor="_Toc115805049" w:history="1">
        <w:r w:rsidR="00A77A2F" w:rsidRPr="00503057">
          <w:rPr>
            <w:rStyle w:val="Hyperlink"/>
            <w:noProof/>
          </w:rPr>
          <w:t>Feedback Survey Questions</w:t>
        </w:r>
        <w:r w:rsidR="00A77A2F">
          <w:rPr>
            <w:noProof/>
            <w:webHidden/>
          </w:rPr>
          <w:tab/>
        </w:r>
        <w:r w:rsidR="00A77A2F">
          <w:rPr>
            <w:noProof/>
            <w:webHidden/>
          </w:rPr>
          <w:fldChar w:fldCharType="begin"/>
        </w:r>
        <w:r w:rsidR="00A77A2F">
          <w:rPr>
            <w:noProof/>
            <w:webHidden/>
          </w:rPr>
          <w:instrText xml:space="preserve"> PAGEREF _Toc115805049 \h </w:instrText>
        </w:r>
        <w:r w:rsidR="00A77A2F">
          <w:rPr>
            <w:noProof/>
            <w:webHidden/>
          </w:rPr>
        </w:r>
        <w:r w:rsidR="00A77A2F">
          <w:rPr>
            <w:noProof/>
            <w:webHidden/>
          </w:rPr>
          <w:fldChar w:fldCharType="separate"/>
        </w:r>
        <w:r w:rsidR="005C40BB">
          <w:rPr>
            <w:noProof/>
            <w:webHidden/>
          </w:rPr>
          <w:t>8</w:t>
        </w:r>
        <w:r w:rsidR="00A77A2F">
          <w:rPr>
            <w:noProof/>
            <w:webHidden/>
          </w:rPr>
          <w:fldChar w:fldCharType="end"/>
        </w:r>
      </w:hyperlink>
    </w:p>
    <w:p w14:paraId="672B6558" w14:textId="37B19D1F" w:rsidR="00A77A2F" w:rsidRDefault="00000000" w:rsidP="007F7023">
      <w:pPr>
        <w:pStyle w:val="TOC1"/>
        <w:rPr>
          <w:rFonts w:asciiTheme="minorHAnsi" w:eastAsiaTheme="minorEastAsia" w:hAnsiTheme="minorHAnsi"/>
          <w:noProof/>
          <w:sz w:val="22"/>
        </w:rPr>
      </w:pPr>
      <w:hyperlink w:anchor="_Toc115805050" w:history="1">
        <w:r w:rsidR="00A77A2F" w:rsidRPr="00503057">
          <w:rPr>
            <w:rStyle w:val="Hyperlink"/>
            <w:noProof/>
          </w:rPr>
          <w:t>Tips for Success</w:t>
        </w:r>
        <w:r w:rsidR="00A77A2F">
          <w:rPr>
            <w:noProof/>
            <w:webHidden/>
          </w:rPr>
          <w:tab/>
        </w:r>
        <w:r w:rsidR="00A77A2F">
          <w:rPr>
            <w:noProof/>
            <w:webHidden/>
          </w:rPr>
          <w:fldChar w:fldCharType="begin"/>
        </w:r>
        <w:r w:rsidR="00A77A2F">
          <w:rPr>
            <w:noProof/>
            <w:webHidden/>
          </w:rPr>
          <w:instrText xml:space="preserve"> PAGEREF _Toc115805050 \h </w:instrText>
        </w:r>
        <w:r w:rsidR="00A77A2F">
          <w:rPr>
            <w:noProof/>
            <w:webHidden/>
          </w:rPr>
        </w:r>
        <w:r w:rsidR="00A77A2F">
          <w:rPr>
            <w:noProof/>
            <w:webHidden/>
          </w:rPr>
          <w:fldChar w:fldCharType="separate"/>
        </w:r>
        <w:r w:rsidR="005C40BB">
          <w:rPr>
            <w:noProof/>
            <w:webHidden/>
          </w:rPr>
          <w:t>8</w:t>
        </w:r>
        <w:r w:rsidR="00A77A2F">
          <w:rPr>
            <w:noProof/>
            <w:webHidden/>
          </w:rPr>
          <w:fldChar w:fldCharType="end"/>
        </w:r>
      </w:hyperlink>
    </w:p>
    <w:p w14:paraId="06DBD6E9" w14:textId="08CB31CD" w:rsidR="00A77A2F" w:rsidRDefault="00000000" w:rsidP="007F7023">
      <w:pPr>
        <w:pStyle w:val="TOC1"/>
        <w:rPr>
          <w:rFonts w:asciiTheme="minorHAnsi" w:eastAsiaTheme="minorEastAsia" w:hAnsiTheme="minorHAnsi"/>
          <w:noProof/>
          <w:sz w:val="22"/>
        </w:rPr>
      </w:pPr>
      <w:hyperlink w:anchor="_Toc115805051" w:history="1">
        <w:r w:rsidR="00A77A2F" w:rsidRPr="00503057">
          <w:rPr>
            <w:rStyle w:val="Hyperlink"/>
            <w:noProof/>
          </w:rPr>
          <w:t>Book Study Outline by Session</w:t>
        </w:r>
        <w:r w:rsidR="00A77A2F">
          <w:rPr>
            <w:noProof/>
            <w:webHidden/>
          </w:rPr>
          <w:tab/>
        </w:r>
        <w:r w:rsidR="00A77A2F">
          <w:rPr>
            <w:noProof/>
            <w:webHidden/>
          </w:rPr>
          <w:fldChar w:fldCharType="begin"/>
        </w:r>
        <w:r w:rsidR="00A77A2F">
          <w:rPr>
            <w:noProof/>
            <w:webHidden/>
          </w:rPr>
          <w:instrText xml:space="preserve"> PAGEREF _Toc115805051 \h </w:instrText>
        </w:r>
        <w:r w:rsidR="00A77A2F">
          <w:rPr>
            <w:noProof/>
            <w:webHidden/>
          </w:rPr>
        </w:r>
        <w:r w:rsidR="00A77A2F">
          <w:rPr>
            <w:noProof/>
            <w:webHidden/>
          </w:rPr>
          <w:fldChar w:fldCharType="separate"/>
        </w:r>
        <w:r w:rsidR="005C40BB">
          <w:rPr>
            <w:noProof/>
            <w:webHidden/>
          </w:rPr>
          <w:t>9</w:t>
        </w:r>
        <w:r w:rsidR="00A77A2F">
          <w:rPr>
            <w:noProof/>
            <w:webHidden/>
          </w:rPr>
          <w:fldChar w:fldCharType="end"/>
        </w:r>
      </w:hyperlink>
    </w:p>
    <w:p w14:paraId="7551FEAC" w14:textId="6AA72EDA" w:rsidR="001C2BFA" w:rsidRPr="00757D0C" w:rsidRDefault="0062178B" w:rsidP="0062178B">
      <w:pPr>
        <w:pStyle w:val="Heading2"/>
      </w:pPr>
      <w:r>
        <w:fldChar w:fldCharType="end"/>
      </w:r>
      <w:bookmarkStart w:id="0" w:name="_Course_Description:"/>
      <w:bookmarkStart w:id="1" w:name="_Toc115805046"/>
      <w:bookmarkEnd w:id="0"/>
      <w:r w:rsidR="001C2BFA" w:rsidRPr="00757D0C">
        <w:t>Course Description</w:t>
      </w:r>
      <w:bookmarkEnd w:id="1"/>
    </w:p>
    <w:p w14:paraId="03DD104C" w14:textId="2ABD4A9F" w:rsidR="00386DB5" w:rsidRPr="0062178B" w:rsidRDefault="00386DB5" w:rsidP="00683874">
      <w:pPr>
        <w:pStyle w:val="BodyText"/>
        <w:spacing w:after="120"/>
        <w:rPr>
          <w:i/>
          <w:iCs/>
        </w:rPr>
      </w:pPr>
      <w:r w:rsidRPr="0062178B">
        <w:rPr>
          <w:i/>
          <w:iCs/>
        </w:rPr>
        <w:t xml:space="preserve">Use the following course description/advertisement to disseminate information </w:t>
      </w:r>
      <w:r w:rsidR="00A77A2F">
        <w:rPr>
          <w:i/>
          <w:iCs/>
        </w:rPr>
        <w:t>about</w:t>
      </w:r>
      <w:r w:rsidR="00A77A2F" w:rsidRPr="0062178B">
        <w:rPr>
          <w:i/>
          <w:iCs/>
        </w:rPr>
        <w:t xml:space="preserve"> </w:t>
      </w:r>
      <w:r w:rsidRPr="0062178B">
        <w:rPr>
          <w:i/>
          <w:iCs/>
        </w:rPr>
        <w:t xml:space="preserve">the Book Study </w:t>
      </w:r>
      <w:r w:rsidR="009C4431" w:rsidRPr="0062178B">
        <w:rPr>
          <w:i/>
          <w:iCs/>
        </w:rPr>
        <w:t xml:space="preserve">to recruit participants. Adjust the description as appropriate for your </w:t>
      </w:r>
      <w:r w:rsidR="005068DB" w:rsidRPr="0062178B">
        <w:rPr>
          <w:i/>
          <w:iCs/>
        </w:rPr>
        <w:t>state/district/school.</w:t>
      </w:r>
      <w:r w:rsidR="00266693" w:rsidRPr="0062178B">
        <w:rPr>
          <w:i/>
          <w:iCs/>
        </w:rPr>
        <w:t xml:space="preserve"> We encourage you to be creative in your visualization of this material!</w:t>
      </w:r>
    </w:p>
    <w:p w14:paraId="70419870" w14:textId="595A5DCE" w:rsidR="00865139" w:rsidRDefault="006E2D6F" w:rsidP="00683874">
      <w:pPr>
        <w:pStyle w:val="BodyText"/>
        <w:spacing w:after="120"/>
      </w:pPr>
      <w:r>
        <w:rPr>
          <w:color w:val="FF0000"/>
        </w:rPr>
        <w:t>[Insert name, organization, department, district, or school name here]</w:t>
      </w:r>
      <w:r w:rsidR="00ED2275" w:rsidRPr="00ED2275">
        <w:t xml:space="preserve"> is </w:t>
      </w:r>
      <w:r w:rsidR="00ED2275" w:rsidRPr="0062178B">
        <w:t>hosting</w:t>
      </w:r>
      <w:r w:rsidR="00ED2275" w:rsidRPr="00ED2275">
        <w:t xml:space="preserve"> a</w:t>
      </w:r>
      <w:r w:rsidR="00ED2275">
        <w:t xml:space="preserve"> </w:t>
      </w:r>
      <w:r w:rsidR="00ED2275" w:rsidRPr="00ED2275">
        <w:t>Book Study</w:t>
      </w:r>
      <w:r w:rsidR="00ED2275">
        <w:t xml:space="preserve"> </w:t>
      </w:r>
      <w:r w:rsidR="00ED2275" w:rsidRPr="00ED2275">
        <w:t>to</w:t>
      </w:r>
      <w:r w:rsidR="00ED2275">
        <w:t xml:space="preserve"> </w:t>
      </w:r>
      <w:r w:rsidR="00ED2275" w:rsidRPr="00ED2275">
        <w:t>help</w:t>
      </w:r>
      <w:r w:rsidR="00ED2275">
        <w:t xml:space="preserve"> </w:t>
      </w:r>
      <w:r w:rsidR="00ED2275" w:rsidRPr="00ED2275">
        <w:t>middle school math</w:t>
      </w:r>
      <w:r w:rsidR="00A77A2F">
        <w:t>ematics</w:t>
      </w:r>
      <w:r w:rsidR="00ED2275" w:rsidRPr="00ED2275">
        <w:t xml:space="preserve"> and special educators</w:t>
      </w:r>
      <w:r w:rsidR="00ED2275">
        <w:t xml:space="preserve"> </w:t>
      </w:r>
      <w:r w:rsidR="00ED2275" w:rsidRPr="00ED2275">
        <w:t>deepen their understanding and develop</w:t>
      </w:r>
      <w:r w:rsidR="00ED2275">
        <w:t xml:space="preserve"> </w:t>
      </w:r>
      <w:r w:rsidR="00ED2275" w:rsidRPr="00ED2275">
        <w:t>specific</w:t>
      </w:r>
      <w:r w:rsidR="00ED2275">
        <w:t xml:space="preserve"> </w:t>
      </w:r>
      <w:r w:rsidR="00ED2275" w:rsidRPr="00ED2275">
        <w:t>strategies to</w:t>
      </w:r>
      <w:r w:rsidR="00ED2275">
        <w:t xml:space="preserve"> </w:t>
      </w:r>
      <w:r w:rsidR="00ED2275" w:rsidRPr="00ED2275">
        <w:t>increase student understanding of algebraic skills.</w:t>
      </w:r>
      <w:r w:rsidR="003A1427">
        <w:t xml:space="preserve"> </w:t>
      </w:r>
      <w:r w:rsidR="003A1427" w:rsidRPr="003A1427">
        <w:t>If you provide math</w:t>
      </w:r>
      <w:r w:rsidR="00A77A2F">
        <w:t>ematics</w:t>
      </w:r>
      <w:r w:rsidR="003A1427" w:rsidRPr="003A1427">
        <w:t xml:space="preserve"> instruction as a core teacher or support students within a core math</w:t>
      </w:r>
      <w:r w:rsidR="00A77A2F">
        <w:t>ematics</w:t>
      </w:r>
      <w:r w:rsidR="003A1427" w:rsidRPr="003A1427">
        <w:t xml:space="preserve"> class or a resource classroom in </w:t>
      </w:r>
      <w:r w:rsidR="00A77A2F">
        <w:t>G</w:t>
      </w:r>
      <w:r w:rsidR="00A77A2F" w:rsidRPr="003A1427">
        <w:t xml:space="preserve">rades </w:t>
      </w:r>
      <w:r w:rsidR="00D568F6">
        <w:t>6</w:t>
      </w:r>
      <w:r w:rsidR="00A77A2F">
        <w:t>–</w:t>
      </w:r>
      <w:r w:rsidR="00D568F6">
        <w:t>8</w:t>
      </w:r>
      <w:r w:rsidR="00A854AD">
        <w:t xml:space="preserve"> </w:t>
      </w:r>
      <w:r w:rsidR="003A1427" w:rsidRPr="003A1427">
        <w:t>and</w:t>
      </w:r>
      <w:r w:rsidR="00A854AD">
        <w:t xml:space="preserve"> </w:t>
      </w:r>
      <w:r w:rsidR="003A1427" w:rsidRPr="003A1427">
        <w:t>want to collaborate and learn from other teachers, this</w:t>
      </w:r>
      <w:r w:rsidR="003A1427">
        <w:t xml:space="preserve"> </w:t>
      </w:r>
      <w:r w:rsidR="003A1427" w:rsidRPr="003A1427">
        <w:t>Book Study</w:t>
      </w:r>
      <w:r w:rsidR="003A1427">
        <w:t xml:space="preserve"> </w:t>
      </w:r>
      <w:r w:rsidR="003A1427" w:rsidRPr="003A1427">
        <w:t>is for you!</w:t>
      </w:r>
    </w:p>
    <w:p w14:paraId="7FFAD4B5" w14:textId="3D77E4A5" w:rsidR="00ED2275" w:rsidRPr="00A854AD" w:rsidRDefault="00256C0E" w:rsidP="00683874">
      <w:pPr>
        <w:pStyle w:val="BodyText"/>
        <w:spacing w:after="120"/>
        <w:rPr>
          <w:color w:val="FF0000"/>
        </w:rPr>
      </w:pPr>
      <w:r w:rsidRPr="00F64696">
        <w:rPr>
          <w:b/>
          <w:bCs/>
        </w:rPr>
        <w:t>Overview</w:t>
      </w:r>
      <w:r w:rsidR="00A77A2F" w:rsidRPr="00F64696">
        <w:rPr>
          <w:b/>
          <w:bCs/>
        </w:rPr>
        <w:t>.</w:t>
      </w:r>
      <w:r>
        <w:t xml:space="preserve"> </w:t>
      </w:r>
      <w:r w:rsidRPr="00256C0E">
        <w:t>Participants in</w:t>
      </w:r>
      <w:r>
        <w:t xml:space="preserve"> </w:t>
      </w:r>
      <w:r w:rsidRPr="00256C0E">
        <w:t xml:space="preserve">the </w:t>
      </w:r>
      <w:r w:rsidR="00984ADF">
        <w:t>B</w:t>
      </w:r>
      <w:r w:rsidRPr="00256C0E">
        <w:t>ook Study</w:t>
      </w:r>
      <w:r>
        <w:t xml:space="preserve"> </w:t>
      </w:r>
      <w:r w:rsidRPr="00256C0E">
        <w:t>will work through the book,</w:t>
      </w:r>
      <w:r>
        <w:t xml:space="preserve"> </w:t>
      </w:r>
      <w:r w:rsidRPr="00256C0E">
        <w:rPr>
          <w:i/>
          <w:iCs/>
        </w:rPr>
        <w:t>The Math Pact</w:t>
      </w:r>
      <w:r w:rsidRPr="00256C0E">
        <w:t xml:space="preserve">. </w:t>
      </w:r>
      <w:r w:rsidRPr="00256C0E">
        <w:rPr>
          <w:i/>
          <w:iCs/>
        </w:rPr>
        <w:t xml:space="preserve">Achieving Instructional Coherence Within and Across Grades: Middle School </w:t>
      </w:r>
      <w:r w:rsidRPr="00256C0E">
        <w:t>(Bush</w:t>
      </w:r>
      <w:r w:rsidR="00A77A2F">
        <w:t xml:space="preserve"> et al.</w:t>
      </w:r>
      <w:r w:rsidRPr="00256C0E">
        <w:t>, 2020</w:t>
      </w:r>
      <w:r w:rsidR="00AD40BC">
        <w:rPr>
          <w:rStyle w:val="FootnoteReference"/>
        </w:rPr>
        <w:footnoteReference w:id="2"/>
      </w:r>
      <w:r w:rsidRPr="00256C0E">
        <w:t>),</w:t>
      </w:r>
      <w:r w:rsidR="00A854AD">
        <w:t xml:space="preserve"> </w:t>
      </w:r>
      <w:r w:rsidRPr="00256C0E">
        <w:t>along with</w:t>
      </w:r>
      <w:r>
        <w:t xml:space="preserve"> </w:t>
      </w:r>
      <w:r w:rsidRPr="00256C0E">
        <w:t>additional reading materials as needed</w:t>
      </w:r>
      <w:r w:rsidR="00A854AD">
        <w:t xml:space="preserve">. </w:t>
      </w:r>
      <w:r w:rsidR="00A77A2F">
        <w:t>The</w:t>
      </w:r>
      <w:r w:rsidR="00D568F6">
        <w:t xml:space="preserve"> content for this</w:t>
      </w:r>
      <w:r w:rsidR="003D43E0">
        <w:t xml:space="preserve"> </w:t>
      </w:r>
      <w:r w:rsidR="00984ADF">
        <w:t>B</w:t>
      </w:r>
      <w:r w:rsidR="003D43E0">
        <w:t xml:space="preserve">ook </w:t>
      </w:r>
      <w:r w:rsidR="00984ADF">
        <w:t>S</w:t>
      </w:r>
      <w:r w:rsidR="003D43E0">
        <w:t>tudy</w:t>
      </w:r>
      <w:r w:rsidR="00856D1C">
        <w:t xml:space="preserve"> was developed </w:t>
      </w:r>
      <w:r w:rsidR="00AC42AE">
        <w:t>independent</w:t>
      </w:r>
      <w:r w:rsidR="00856D1C">
        <w:t xml:space="preserve"> </w:t>
      </w:r>
      <w:r w:rsidR="00AC42AE">
        <w:t>from</w:t>
      </w:r>
      <w:r w:rsidR="00856D1C">
        <w:t xml:space="preserve"> the author</w:t>
      </w:r>
      <w:r w:rsidR="00AC42AE">
        <w:t>s</w:t>
      </w:r>
      <w:r w:rsidR="00856D1C">
        <w:t xml:space="preserve"> of the book and is not a reflection of</w:t>
      </w:r>
      <w:r w:rsidR="003D43E0">
        <w:t xml:space="preserve"> </w:t>
      </w:r>
      <w:r w:rsidR="00AC42AE">
        <w:t xml:space="preserve">their opinions. </w:t>
      </w:r>
      <w:r w:rsidR="00C53AFF" w:rsidRPr="00C53AFF">
        <w:rPr>
          <w:i/>
          <w:iCs/>
          <w:color w:val="FF0000"/>
        </w:rPr>
        <w:t xml:space="preserve">Optional: </w:t>
      </w:r>
      <w:r w:rsidRPr="00C53AFF">
        <w:rPr>
          <w:i/>
          <w:iCs/>
          <w:color w:val="FF0000"/>
        </w:rPr>
        <w:t xml:space="preserve">A lesson study will </w:t>
      </w:r>
      <w:r w:rsidR="00D568F6" w:rsidRPr="00C53AFF">
        <w:rPr>
          <w:i/>
          <w:iCs/>
          <w:color w:val="FF0000"/>
        </w:rPr>
        <w:t>accompany the readings</w:t>
      </w:r>
      <w:r w:rsidRPr="00C53AFF">
        <w:rPr>
          <w:i/>
          <w:iCs/>
          <w:color w:val="FF0000"/>
        </w:rPr>
        <w:t xml:space="preserve"> to allow teachers to practice and apply new skills. Teachers </w:t>
      </w:r>
      <w:r w:rsidR="00A77A2F">
        <w:rPr>
          <w:i/>
          <w:iCs/>
          <w:color w:val="FF0000"/>
        </w:rPr>
        <w:t xml:space="preserve">also </w:t>
      </w:r>
      <w:r w:rsidRPr="00C53AFF">
        <w:rPr>
          <w:i/>
          <w:iCs/>
          <w:color w:val="FF0000"/>
        </w:rPr>
        <w:t xml:space="preserve">will have </w:t>
      </w:r>
      <w:r w:rsidR="00A77A2F">
        <w:rPr>
          <w:i/>
          <w:iCs/>
          <w:color w:val="FF0000"/>
        </w:rPr>
        <w:t>an opportunity</w:t>
      </w:r>
      <w:r w:rsidRPr="00C53AFF">
        <w:rPr>
          <w:i/>
          <w:iCs/>
          <w:color w:val="FF0000"/>
        </w:rPr>
        <w:t xml:space="preserve"> to implement and provide feedback to lessons and assist in writing lessons</w:t>
      </w:r>
      <w:r w:rsidR="00D568F6" w:rsidRPr="00C53AFF">
        <w:rPr>
          <w:i/>
          <w:iCs/>
          <w:color w:val="FF0000"/>
        </w:rPr>
        <w:t>.</w:t>
      </w:r>
      <w:r w:rsidR="00D568F6" w:rsidRPr="00C53AFF">
        <w:rPr>
          <w:color w:val="FF0000"/>
        </w:rPr>
        <w:t xml:space="preserve"> </w:t>
      </w:r>
      <w:r w:rsidRPr="00A854AD">
        <w:rPr>
          <w:color w:val="FF0000"/>
        </w:rPr>
        <w:t xml:space="preserve">The Book Study will be hosted by </w:t>
      </w:r>
      <w:r w:rsidR="00D568F6">
        <w:rPr>
          <w:color w:val="FF0000"/>
        </w:rPr>
        <w:t>[insert name</w:t>
      </w:r>
      <w:r w:rsidR="002E6CAE">
        <w:rPr>
          <w:color w:val="FF0000"/>
        </w:rPr>
        <w:t xml:space="preserve">, </w:t>
      </w:r>
      <w:r w:rsidR="00D568F6">
        <w:rPr>
          <w:color w:val="FF0000"/>
        </w:rPr>
        <w:t>organization</w:t>
      </w:r>
      <w:r w:rsidR="002E6CAE">
        <w:rPr>
          <w:color w:val="FF0000"/>
        </w:rPr>
        <w:t xml:space="preserve">, </w:t>
      </w:r>
      <w:r w:rsidR="00D568F6">
        <w:rPr>
          <w:color w:val="FF0000"/>
        </w:rPr>
        <w:t>department</w:t>
      </w:r>
      <w:r w:rsidR="002E6CAE">
        <w:rPr>
          <w:color w:val="FF0000"/>
        </w:rPr>
        <w:t xml:space="preserve">, </w:t>
      </w:r>
      <w:r w:rsidR="00D568F6">
        <w:rPr>
          <w:color w:val="FF0000"/>
        </w:rPr>
        <w:t>district</w:t>
      </w:r>
      <w:r w:rsidR="002E6CAE">
        <w:rPr>
          <w:color w:val="FF0000"/>
        </w:rPr>
        <w:t xml:space="preserve">, </w:t>
      </w:r>
      <w:r w:rsidR="00D568F6">
        <w:rPr>
          <w:color w:val="FF0000"/>
        </w:rPr>
        <w:t>school</w:t>
      </w:r>
      <w:r w:rsidR="002E6CAE">
        <w:rPr>
          <w:color w:val="FF0000"/>
        </w:rPr>
        <w:t>].</w:t>
      </w:r>
    </w:p>
    <w:p w14:paraId="6742E464" w14:textId="7BD5DB05" w:rsidR="00CB1CBB" w:rsidRDefault="00CB1CBB" w:rsidP="00683874">
      <w:pPr>
        <w:pStyle w:val="BodyText"/>
        <w:spacing w:after="120"/>
      </w:pPr>
      <w:r w:rsidRPr="00F64696">
        <w:rPr>
          <w:b/>
          <w:bCs/>
        </w:rPr>
        <w:t>Purpose</w:t>
      </w:r>
      <w:r w:rsidR="00A77A2F" w:rsidRPr="00F64696">
        <w:rPr>
          <w:b/>
          <w:bCs/>
        </w:rPr>
        <w:t>.</w:t>
      </w:r>
      <w:r>
        <w:t xml:space="preserve"> </w:t>
      </w:r>
      <w:r w:rsidRPr="00CB1CBB">
        <w:t>To</w:t>
      </w:r>
      <w:r>
        <w:t xml:space="preserve"> </w:t>
      </w:r>
      <w:r w:rsidRPr="00CB1CBB">
        <w:t xml:space="preserve">equip teachers with specific evidence-based strategies to increase </w:t>
      </w:r>
      <w:r w:rsidR="0030698E">
        <w:t xml:space="preserve">all </w:t>
      </w:r>
      <w:r w:rsidRPr="00CB1CBB">
        <w:t>student</w:t>
      </w:r>
      <w:r w:rsidR="0030698E">
        <w:t>s’</w:t>
      </w:r>
      <w:r w:rsidRPr="00CB1CBB">
        <w:t xml:space="preserve"> conceptual understanding</w:t>
      </w:r>
      <w:r w:rsidR="0030698E">
        <w:t>.</w:t>
      </w:r>
      <w:r w:rsidRPr="00CB1CBB">
        <w:t xml:space="preserve"> Specifically, we will discuss how to implement specially designed instruction and scaffolds for students with disabilities and students at</w:t>
      </w:r>
      <w:r w:rsidR="00A77A2F">
        <w:t xml:space="preserve"> </w:t>
      </w:r>
      <w:r w:rsidRPr="00CB1CBB">
        <w:t>risk/struggling in math</w:t>
      </w:r>
      <w:r w:rsidR="00A77A2F">
        <w:t>ematics</w:t>
      </w:r>
      <w:r w:rsidRPr="00CB1CBB">
        <w:t xml:space="preserve"> to be successful.</w:t>
      </w:r>
    </w:p>
    <w:p w14:paraId="5E07D0ED" w14:textId="25B27E7E" w:rsidR="00CB1CBB" w:rsidRDefault="00CB1CBB" w:rsidP="00683874">
      <w:pPr>
        <w:pStyle w:val="BodyText"/>
        <w:spacing w:after="120"/>
      </w:pPr>
      <w:r w:rsidRPr="00F64696">
        <w:rPr>
          <w:b/>
          <w:bCs/>
        </w:rPr>
        <w:t>Schedule</w:t>
      </w:r>
      <w:r w:rsidR="00A77A2F" w:rsidRPr="00F64696">
        <w:rPr>
          <w:b/>
          <w:bCs/>
        </w:rPr>
        <w:t>.</w:t>
      </w:r>
      <w:r>
        <w:t xml:space="preserve"> </w:t>
      </w:r>
      <w:r w:rsidRPr="00CB1CBB">
        <w:t xml:space="preserve">We will meet </w:t>
      </w:r>
      <w:r w:rsidR="00605080" w:rsidRPr="00D52584">
        <w:rPr>
          <w:color w:val="FF0000"/>
        </w:rPr>
        <w:t>[</w:t>
      </w:r>
      <w:r w:rsidRPr="00A854AD">
        <w:rPr>
          <w:color w:val="FF0000"/>
        </w:rPr>
        <w:t>twice a month</w:t>
      </w:r>
      <w:r w:rsidR="00605080">
        <w:rPr>
          <w:color w:val="FF0000"/>
        </w:rPr>
        <w:t>]</w:t>
      </w:r>
      <w:r w:rsidRPr="00A854AD">
        <w:rPr>
          <w:color w:val="FF0000"/>
        </w:rPr>
        <w:t xml:space="preserve"> </w:t>
      </w:r>
      <w:r w:rsidRPr="00CB1CBB">
        <w:t xml:space="preserve">during </w:t>
      </w:r>
      <w:r w:rsidR="00B35BF2" w:rsidRPr="00D52584">
        <w:rPr>
          <w:color w:val="FF0000"/>
        </w:rPr>
        <w:t>[</w:t>
      </w:r>
      <w:r w:rsidRPr="00A854AD">
        <w:rPr>
          <w:color w:val="FF0000"/>
        </w:rPr>
        <w:t xml:space="preserve">the spring of </w:t>
      </w:r>
      <w:r w:rsidR="00526D52" w:rsidRPr="00A854AD">
        <w:rPr>
          <w:color w:val="FF0000"/>
        </w:rPr>
        <w:t>202</w:t>
      </w:r>
      <w:r w:rsidR="00526D52">
        <w:rPr>
          <w:color w:val="FF0000"/>
        </w:rPr>
        <w:t>3</w:t>
      </w:r>
      <w:r w:rsidR="00526D52" w:rsidRPr="00A854AD">
        <w:rPr>
          <w:color w:val="FF0000"/>
        </w:rPr>
        <w:t xml:space="preserve"> </w:t>
      </w:r>
      <w:r w:rsidRPr="00A854AD">
        <w:rPr>
          <w:color w:val="FF0000"/>
        </w:rPr>
        <w:t>(January–June) after</w:t>
      </w:r>
      <w:r w:rsidR="0020505C">
        <w:rPr>
          <w:color w:val="FF0000"/>
        </w:rPr>
        <w:t xml:space="preserve"> </w:t>
      </w:r>
      <w:r w:rsidRPr="00A854AD">
        <w:rPr>
          <w:color w:val="FF0000"/>
        </w:rPr>
        <w:t>school/early evening on Tuesdays or Wednesdays</w:t>
      </w:r>
      <w:r w:rsidR="00B35BF2">
        <w:rPr>
          <w:color w:val="FF0000"/>
        </w:rPr>
        <w:t>]</w:t>
      </w:r>
      <w:r w:rsidRPr="00A854AD">
        <w:rPr>
          <w:color w:val="FF0000"/>
        </w:rPr>
        <w:t xml:space="preserve"> </w:t>
      </w:r>
      <w:r w:rsidRPr="00CB1CBB">
        <w:t>to meet the needs of participating general and special educators.</w:t>
      </w:r>
      <w:r>
        <w:t xml:space="preserve"> </w:t>
      </w:r>
      <w:r w:rsidRPr="00CB1CBB">
        <w:t>Participants should anticipate spending 1</w:t>
      </w:r>
      <w:r w:rsidR="00A77A2F">
        <w:t>–</w:t>
      </w:r>
      <w:r w:rsidRPr="00CB1CBB">
        <w:t>2 hours per week on the course.</w:t>
      </w:r>
    </w:p>
    <w:p w14:paraId="416BCD58" w14:textId="100DC6BC" w:rsidR="00CB1CBB" w:rsidRPr="0062178B" w:rsidRDefault="003A1427" w:rsidP="00683874">
      <w:pPr>
        <w:pStyle w:val="BodyText"/>
        <w:spacing w:after="120"/>
        <w:rPr>
          <w:color w:val="FF0000"/>
        </w:rPr>
      </w:pPr>
      <w:r w:rsidRPr="00F64696">
        <w:rPr>
          <w:b/>
          <w:bCs/>
          <w:color w:val="FF0000"/>
        </w:rPr>
        <w:t>Incentives</w:t>
      </w:r>
      <w:r w:rsidR="00A77A2F" w:rsidRPr="00F64696">
        <w:rPr>
          <w:b/>
          <w:bCs/>
          <w:color w:val="FF0000"/>
        </w:rPr>
        <w:t>.</w:t>
      </w:r>
      <w:r w:rsidRPr="0062178B">
        <w:rPr>
          <w:color w:val="FF0000"/>
        </w:rPr>
        <w:t xml:space="preserve"> </w:t>
      </w:r>
      <w:r w:rsidR="0083627C" w:rsidRPr="0062178B">
        <w:rPr>
          <w:color w:val="FF0000"/>
        </w:rPr>
        <w:t>[If participants will receive an incentive to participate in the Book Study, include that information here. If not, delete this section.]</w:t>
      </w:r>
    </w:p>
    <w:p w14:paraId="1B8B3812" w14:textId="121904A5" w:rsidR="000604F0" w:rsidRDefault="00481891" w:rsidP="000604F0">
      <w:pPr>
        <w:pStyle w:val="BodyText"/>
        <w:spacing w:after="120"/>
        <w:rPr>
          <w:color w:val="FF0000"/>
        </w:rPr>
      </w:pPr>
      <w:r w:rsidRPr="00F64696">
        <w:rPr>
          <w:b/>
          <w:bCs/>
        </w:rPr>
        <w:t>Applications</w:t>
      </w:r>
      <w:r w:rsidR="00526D52" w:rsidRPr="00F64696">
        <w:rPr>
          <w:b/>
          <w:bCs/>
        </w:rPr>
        <w:t>.</w:t>
      </w:r>
      <w:r>
        <w:t xml:space="preserve"> </w:t>
      </w:r>
      <w:r w:rsidRPr="0083627C">
        <w:t>Due</w:t>
      </w:r>
      <w:r w:rsidR="0020505C">
        <w:t xml:space="preserve"> by</w:t>
      </w:r>
      <w:r w:rsidRPr="00A854AD">
        <w:rPr>
          <w:color w:val="FF0000"/>
        </w:rPr>
        <w:t xml:space="preserve"> </w:t>
      </w:r>
      <w:r w:rsidR="0083627C">
        <w:rPr>
          <w:color w:val="FF0000"/>
        </w:rPr>
        <w:t>[enter date]</w:t>
      </w:r>
      <w:r w:rsidRPr="00481891">
        <w:t xml:space="preserve">. We plan to select </w:t>
      </w:r>
      <w:r w:rsidR="0083627C">
        <w:rPr>
          <w:color w:val="FF0000"/>
        </w:rPr>
        <w:t>#</w:t>
      </w:r>
      <w:r w:rsidRPr="00481891">
        <w:t xml:space="preserve"> educators and will notify participants </w:t>
      </w:r>
      <w:r w:rsidRPr="0083627C">
        <w:t>by</w:t>
      </w:r>
      <w:r w:rsidRPr="00A854AD">
        <w:rPr>
          <w:color w:val="FF0000"/>
        </w:rPr>
        <w:t xml:space="preserve"> </w:t>
      </w:r>
      <w:r w:rsidR="0083627C">
        <w:rPr>
          <w:color w:val="FF0000"/>
        </w:rPr>
        <w:t>[enter date]</w:t>
      </w:r>
      <w:r w:rsidRPr="00481891">
        <w:t xml:space="preserve">. The first session will begin the week of </w:t>
      </w:r>
      <w:r w:rsidR="0083627C">
        <w:rPr>
          <w:color w:val="FF0000"/>
        </w:rPr>
        <w:t>[date]</w:t>
      </w:r>
      <w:r w:rsidRPr="00A854AD">
        <w:rPr>
          <w:color w:val="FF0000"/>
        </w:rPr>
        <w:t xml:space="preserve">. </w:t>
      </w:r>
      <w:r w:rsidRPr="0083627C">
        <w:t>You can access the application here</w:t>
      </w:r>
      <w:r w:rsidR="0083627C" w:rsidRPr="0083627C">
        <w:t xml:space="preserve">: </w:t>
      </w:r>
      <w:r w:rsidR="0083627C">
        <w:rPr>
          <w:color w:val="FF0000"/>
        </w:rPr>
        <w:t>[insert link].</w:t>
      </w:r>
      <w:r w:rsidR="000604F0">
        <w:rPr>
          <w:color w:val="FF0000"/>
        </w:rPr>
        <w:br w:type="page"/>
      </w:r>
    </w:p>
    <w:p w14:paraId="55A395D0" w14:textId="64D3E610" w:rsidR="001C2BFA" w:rsidRDefault="001C2BFA" w:rsidP="00757D0C">
      <w:pPr>
        <w:pStyle w:val="Heading2"/>
      </w:pPr>
      <w:bookmarkStart w:id="2" w:name="_Application:"/>
      <w:bookmarkStart w:id="3" w:name="_Toc115805047"/>
      <w:bookmarkEnd w:id="2"/>
      <w:r>
        <w:lastRenderedPageBreak/>
        <w:t>Application</w:t>
      </w:r>
      <w:bookmarkEnd w:id="3"/>
    </w:p>
    <w:p w14:paraId="3725CA1E" w14:textId="374DFEE1" w:rsidR="005068DB" w:rsidRPr="0062178B" w:rsidRDefault="005068DB" w:rsidP="0062178B">
      <w:pPr>
        <w:pStyle w:val="BodyText"/>
        <w:rPr>
          <w:i/>
          <w:iCs/>
        </w:rPr>
      </w:pPr>
      <w:r w:rsidRPr="0062178B">
        <w:rPr>
          <w:i/>
          <w:iCs/>
        </w:rPr>
        <w:t>For larger districts and/or schools attempting to maintain an intimate group</w:t>
      </w:r>
      <w:r w:rsidR="007C797D" w:rsidRPr="0062178B">
        <w:rPr>
          <w:i/>
          <w:iCs/>
        </w:rPr>
        <w:t xml:space="preserve"> at or below the recommended 40 participant cap</w:t>
      </w:r>
      <w:r w:rsidRPr="0062178B">
        <w:rPr>
          <w:i/>
          <w:iCs/>
        </w:rPr>
        <w:t>, consider adapting the following application template to construct a committed and diverse team for each book study cohort.</w:t>
      </w:r>
      <w:r w:rsidR="00933928">
        <w:rPr>
          <w:i/>
          <w:iCs/>
        </w:rPr>
        <w:t xml:space="preserve"> Schools may want to consider putting this application into an online form.</w:t>
      </w:r>
    </w:p>
    <w:p w14:paraId="7FB7432C" w14:textId="77777777" w:rsidR="001C2BFA" w:rsidRPr="0062178B" w:rsidRDefault="001C2BFA" w:rsidP="0062178B">
      <w:pPr>
        <w:pStyle w:val="NumberedList"/>
      </w:pPr>
      <w:r w:rsidRPr="0062178B">
        <w:t>Name</w:t>
      </w:r>
    </w:p>
    <w:p w14:paraId="3498DD6E" w14:textId="77777777" w:rsidR="001C2BFA" w:rsidRPr="0062178B" w:rsidRDefault="001C2BFA" w:rsidP="0062178B">
      <w:pPr>
        <w:pStyle w:val="NumberedList"/>
      </w:pPr>
      <w:r w:rsidRPr="0062178B">
        <w:t>Email address</w:t>
      </w:r>
    </w:p>
    <w:p w14:paraId="677394E8" w14:textId="302DE687" w:rsidR="001C2BFA" w:rsidRPr="0020505C" w:rsidRDefault="001C2BFA" w:rsidP="0062178B">
      <w:pPr>
        <w:pStyle w:val="NumberedList"/>
      </w:pPr>
      <w:r w:rsidRPr="0062178B">
        <w:t>Location</w:t>
      </w:r>
      <w:r w:rsidR="00AE3476" w:rsidRPr="0062178B">
        <w:t xml:space="preserve"> </w:t>
      </w:r>
      <w:r w:rsidR="00AE3476" w:rsidRPr="0020505C">
        <w:t>(obtain home addresses if planning to mail books)</w:t>
      </w:r>
    </w:p>
    <w:p w14:paraId="07A7B4F6" w14:textId="619DAEF1" w:rsidR="00205A9A" w:rsidRPr="0062178B" w:rsidRDefault="00205A9A" w:rsidP="0062178B">
      <w:pPr>
        <w:pStyle w:val="NumberedList"/>
      </w:pPr>
      <w:r w:rsidRPr="0062178B">
        <w:t xml:space="preserve">Grade </w:t>
      </w:r>
      <w:r w:rsidR="00526D52">
        <w:t>l</w:t>
      </w:r>
      <w:r w:rsidRPr="0062178B">
        <w:t>evel (select all that apply)</w:t>
      </w:r>
    </w:p>
    <w:p w14:paraId="07CF98A9" w14:textId="1B4F8A96" w:rsidR="00205A9A" w:rsidRPr="0062178B" w:rsidRDefault="00205A9A" w:rsidP="0054276F">
      <w:pPr>
        <w:pStyle w:val="NumberedList"/>
        <w:numPr>
          <w:ilvl w:val="1"/>
          <w:numId w:val="1"/>
        </w:numPr>
        <w:ind w:left="720"/>
      </w:pPr>
      <w:r w:rsidRPr="0062178B">
        <w:t>Grade 6</w:t>
      </w:r>
    </w:p>
    <w:p w14:paraId="558458F5" w14:textId="1DD01714" w:rsidR="00205A9A" w:rsidRPr="0062178B" w:rsidRDefault="00205A9A" w:rsidP="0054276F">
      <w:pPr>
        <w:pStyle w:val="NumberedList"/>
        <w:numPr>
          <w:ilvl w:val="1"/>
          <w:numId w:val="1"/>
        </w:numPr>
        <w:ind w:left="720"/>
      </w:pPr>
      <w:r w:rsidRPr="0062178B">
        <w:t>Grade 7</w:t>
      </w:r>
    </w:p>
    <w:p w14:paraId="11003622" w14:textId="36CCF0CE" w:rsidR="00205A9A" w:rsidRPr="0062178B" w:rsidRDefault="00205A9A" w:rsidP="0054276F">
      <w:pPr>
        <w:pStyle w:val="NumberedList"/>
        <w:numPr>
          <w:ilvl w:val="1"/>
          <w:numId w:val="1"/>
        </w:numPr>
        <w:ind w:left="720"/>
      </w:pPr>
      <w:r w:rsidRPr="0062178B">
        <w:t>Grade 8</w:t>
      </w:r>
    </w:p>
    <w:p w14:paraId="58248137" w14:textId="6F3EE932" w:rsidR="001C2BFA" w:rsidRPr="0062178B" w:rsidRDefault="001C2BFA" w:rsidP="0054276F">
      <w:pPr>
        <w:pStyle w:val="NumberedList"/>
      </w:pPr>
      <w:r w:rsidRPr="0062178B">
        <w:t>Role</w:t>
      </w:r>
    </w:p>
    <w:p w14:paraId="5B85259D" w14:textId="10014F67" w:rsidR="00205A9A" w:rsidRPr="0062178B" w:rsidRDefault="00205A9A" w:rsidP="0054276F">
      <w:pPr>
        <w:pStyle w:val="NumberedList"/>
        <w:numPr>
          <w:ilvl w:val="1"/>
          <w:numId w:val="1"/>
        </w:numPr>
        <w:ind w:left="720"/>
      </w:pPr>
      <w:r w:rsidRPr="0062178B">
        <w:t xml:space="preserve">General </w:t>
      </w:r>
      <w:r w:rsidR="00526D52">
        <w:t>e</w:t>
      </w:r>
      <w:r w:rsidR="00526D52" w:rsidRPr="0062178B">
        <w:t xml:space="preserve">ducation </w:t>
      </w:r>
      <w:r w:rsidR="00526D52">
        <w:t>m</w:t>
      </w:r>
      <w:r w:rsidR="00526D52" w:rsidRPr="0062178B">
        <w:t>ath</w:t>
      </w:r>
      <w:r w:rsidR="00526D52">
        <w:t>ematics</w:t>
      </w:r>
      <w:r w:rsidR="00526D52" w:rsidRPr="0062178B">
        <w:t xml:space="preserve"> </w:t>
      </w:r>
      <w:r w:rsidR="00526D52">
        <w:t>t</w:t>
      </w:r>
      <w:r w:rsidR="00526D52" w:rsidRPr="0062178B">
        <w:t>eacher</w:t>
      </w:r>
    </w:p>
    <w:p w14:paraId="62FF2482" w14:textId="032297B9" w:rsidR="00205A9A" w:rsidRPr="0062178B" w:rsidRDefault="00205A9A" w:rsidP="0054276F">
      <w:pPr>
        <w:pStyle w:val="NumberedList"/>
        <w:numPr>
          <w:ilvl w:val="1"/>
          <w:numId w:val="1"/>
        </w:numPr>
        <w:ind w:left="720"/>
      </w:pPr>
      <w:r w:rsidRPr="0062178B">
        <w:t xml:space="preserve">Special </w:t>
      </w:r>
      <w:r w:rsidR="00526D52">
        <w:t>e</w:t>
      </w:r>
      <w:r w:rsidR="00526D52" w:rsidRPr="0062178B">
        <w:t>ducator</w:t>
      </w:r>
    </w:p>
    <w:p w14:paraId="4A7A11C7" w14:textId="1E66AC32" w:rsidR="00205A9A" w:rsidRPr="0062178B" w:rsidRDefault="00205A9A" w:rsidP="0054276F">
      <w:pPr>
        <w:pStyle w:val="NumberedList"/>
        <w:numPr>
          <w:ilvl w:val="1"/>
          <w:numId w:val="1"/>
        </w:numPr>
        <w:ind w:left="720"/>
      </w:pPr>
      <w:r w:rsidRPr="0062178B">
        <w:t xml:space="preserve">Math </w:t>
      </w:r>
      <w:r w:rsidR="00526D52">
        <w:t>i</w:t>
      </w:r>
      <w:r w:rsidR="00526D52" w:rsidRPr="0062178B">
        <w:t>nterventionist</w:t>
      </w:r>
    </w:p>
    <w:p w14:paraId="3B89650C" w14:textId="1473B864" w:rsidR="00205A9A" w:rsidRPr="0062178B" w:rsidRDefault="00205A9A" w:rsidP="0054276F">
      <w:pPr>
        <w:pStyle w:val="NumberedList"/>
        <w:numPr>
          <w:ilvl w:val="1"/>
          <w:numId w:val="1"/>
        </w:numPr>
        <w:ind w:left="720"/>
      </w:pPr>
      <w:r w:rsidRPr="0062178B">
        <w:t xml:space="preserve">Curriculum </w:t>
      </w:r>
      <w:r w:rsidR="00526D52">
        <w:t>s</w:t>
      </w:r>
      <w:r w:rsidR="00526D52" w:rsidRPr="0062178B">
        <w:t>pecialist</w:t>
      </w:r>
    </w:p>
    <w:p w14:paraId="2A0506B9" w14:textId="0DDD9CC1" w:rsidR="00205A9A" w:rsidRPr="0062178B" w:rsidRDefault="00205A9A" w:rsidP="0054276F">
      <w:pPr>
        <w:pStyle w:val="NumberedList"/>
        <w:numPr>
          <w:ilvl w:val="1"/>
          <w:numId w:val="1"/>
        </w:numPr>
        <w:ind w:left="720"/>
      </w:pPr>
      <w:r w:rsidRPr="0062178B">
        <w:t>Other [fill in the blank]</w:t>
      </w:r>
    </w:p>
    <w:p w14:paraId="0B7DFB44" w14:textId="30A1D78A" w:rsidR="001C2BFA" w:rsidRPr="0062178B" w:rsidRDefault="001C2BFA" w:rsidP="0054276F">
      <w:pPr>
        <w:pStyle w:val="NumberedList"/>
      </w:pPr>
      <w:r w:rsidRPr="0062178B">
        <w:t xml:space="preserve">Describe your </w:t>
      </w:r>
      <w:r w:rsidR="00205A9A" w:rsidRPr="0062178B">
        <w:t xml:space="preserve">school (e.g., </w:t>
      </w:r>
      <w:r w:rsidR="00526D52">
        <w:t>sixth through eighth</w:t>
      </w:r>
      <w:r w:rsidR="00205A9A" w:rsidRPr="0062178B">
        <w:t xml:space="preserve"> grade urban middle school serving 1</w:t>
      </w:r>
      <w:r w:rsidR="00526D52">
        <w:t>,</w:t>
      </w:r>
      <w:r w:rsidR="00205A9A" w:rsidRPr="0062178B">
        <w:t>000 students)</w:t>
      </w:r>
    </w:p>
    <w:p w14:paraId="7B1D22D6" w14:textId="490DE61E" w:rsidR="001C2BFA" w:rsidRPr="0062178B" w:rsidRDefault="00A42F4B" w:rsidP="0054276F">
      <w:pPr>
        <w:pStyle w:val="NumberedList"/>
      </w:pPr>
      <w:r w:rsidRPr="0062178B">
        <w:t>Briefly describe why you want to participate in the Book Study. What do you want to learn?</w:t>
      </w:r>
    </w:p>
    <w:p w14:paraId="27CE625B" w14:textId="4BD68D9E" w:rsidR="001C2BFA" w:rsidRPr="0062178B" w:rsidRDefault="00A42F4B" w:rsidP="0054276F">
      <w:pPr>
        <w:pStyle w:val="NumberedList"/>
      </w:pPr>
      <w:r w:rsidRPr="0062178B">
        <w:t>Reflect on your math</w:t>
      </w:r>
      <w:r w:rsidR="00526D52">
        <w:t>ematics</w:t>
      </w:r>
      <w:r w:rsidRPr="0062178B">
        <w:t xml:space="preserve"> instruction. What are your strengths? What do you see </w:t>
      </w:r>
      <w:r w:rsidR="00526D52" w:rsidRPr="0062178B">
        <w:t>a</w:t>
      </w:r>
      <w:r w:rsidR="00526D52">
        <w:t>s</w:t>
      </w:r>
      <w:r w:rsidR="00526D52" w:rsidRPr="0062178B">
        <w:t xml:space="preserve"> </w:t>
      </w:r>
      <w:r w:rsidRPr="0062178B">
        <w:t>areas of growth?</w:t>
      </w:r>
    </w:p>
    <w:p w14:paraId="66B87547" w14:textId="0103C0FE" w:rsidR="00A42F4B" w:rsidRPr="0062178B" w:rsidRDefault="00A42F4B" w:rsidP="0054276F">
      <w:pPr>
        <w:pStyle w:val="NumberedList"/>
      </w:pPr>
      <w:r w:rsidRPr="0062178B">
        <w:t xml:space="preserve">Please select your preferred time to meet. We will meet for </w:t>
      </w:r>
      <w:r w:rsidRPr="0062178B">
        <w:rPr>
          <w:color w:val="FF0000"/>
        </w:rPr>
        <w:t>X</w:t>
      </w:r>
      <w:r w:rsidRPr="0062178B">
        <w:t xml:space="preserve"> minutes, </w:t>
      </w:r>
      <w:r w:rsidRPr="0062178B">
        <w:rPr>
          <w:color w:val="FF0000"/>
        </w:rPr>
        <w:t>X</w:t>
      </w:r>
      <w:r w:rsidRPr="0062178B">
        <w:t xml:space="preserve"> times </w:t>
      </w:r>
      <w:r w:rsidR="0020505C">
        <w:t>per</w:t>
      </w:r>
      <w:r w:rsidR="0020505C" w:rsidRPr="0062178B">
        <w:t xml:space="preserve"> </w:t>
      </w:r>
      <w:r w:rsidRPr="0062178B">
        <w:t>month</w:t>
      </w:r>
      <w:r w:rsidR="0047621F" w:rsidRPr="0062178B">
        <w:t xml:space="preserve"> </w:t>
      </w:r>
      <w:r w:rsidR="0047621F" w:rsidRPr="0062178B">
        <w:rPr>
          <w:i/>
          <w:iCs/>
          <w:color w:val="FF0000"/>
        </w:rPr>
        <w:t>(</w:t>
      </w:r>
      <w:r w:rsidR="002463A9" w:rsidRPr="0062178B">
        <w:rPr>
          <w:i/>
          <w:iCs/>
          <w:color w:val="FF0000"/>
        </w:rPr>
        <w:t>provide time options for participants)</w:t>
      </w:r>
      <w:r w:rsidRPr="00F64696">
        <w:t>.</w:t>
      </w:r>
    </w:p>
    <w:p w14:paraId="33A00537" w14:textId="217981AF" w:rsidR="001C2BFA" w:rsidRPr="0062178B" w:rsidRDefault="006A0995" w:rsidP="0054276F">
      <w:pPr>
        <w:pStyle w:val="NumberedList"/>
      </w:pPr>
      <w:r w:rsidRPr="0062178B">
        <w:t xml:space="preserve">Please select your preferred day to meet. We will meet for </w:t>
      </w:r>
      <w:r w:rsidRPr="0062178B">
        <w:rPr>
          <w:color w:val="FF0000"/>
        </w:rPr>
        <w:t>X</w:t>
      </w:r>
      <w:r w:rsidRPr="0062178B">
        <w:t xml:space="preserve"> minutes, </w:t>
      </w:r>
      <w:r w:rsidRPr="0062178B">
        <w:rPr>
          <w:color w:val="FF0000"/>
        </w:rPr>
        <w:t>X</w:t>
      </w:r>
      <w:r w:rsidRPr="0062178B">
        <w:t xml:space="preserve"> times </w:t>
      </w:r>
      <w:r w:rsidR="0020505C">
        <w:t>per</w:t>
      </w:r>
      <w:r w:rsidR="0020505C" w:rsidRPr="0062178B">
        <w:t xml:space="preserve"> </w:t>
      </w:r>
      <w:r w:rsidRPr="0062178B">
        <w:t>month</w:t>
      </w:r>
      <w:r w:rsidR="002463A9" w:rsidRPr="0062178B">
        <w:t xml:space="preserve"> </w:t>
      </w:r>
      <w:r w:rsidR="002463A9" w:rsidRPr="0062178B">
        <w:rPr>
          <w:i/>
          <w:iCs/>
          <w:color w:val="FF0000"/>
        </w:rPr>
        <w:t xml:space="preserve">(provide day options for </w:t>
      </w:r>
      <w:r w:rsidR="00D34410" w:rsidRPr="0062178B">
        <w:rPr>
          <w:i/>
          <w:iCs/>
          <w:color w:val="FF0000"/>
        </w:rPr>
        <w:t>participants</w:t>
      </w:r>
      <w:r w:rsidR="002463A9" w:rsidRPr="0062178B">
        <w:rPr>
          <w:i/>
          <w:iCs/>
          <w:color w:val="FF0000"/>
        </w:rPr>
        <w:t>)</w:t>
      </w:r>
      <w:r w:rsidRPr="00F64696">
        <w:t>.</w:t>
      </w:r>
    </w:p>
    <w:p w14:paraId="72B6FF63" w14:textId="63F35207" w:rsidR="001C2BFA" w:rsidRPr="0062178B" w:rsidRDefault="006A0995" w:rsidP="0054276F">
      <w:pPr>
        <w:pStyle w:val="NumberedList"/>
      </w:pPr>
      <w:r w:rsidRPr="0062178B">
        <w:t xml:space="preserve">I agree to attend at least </w:t>
      </w:r>
      <w:r w:rsidR="009F2ED6" w:rsidRPr="0062178B">
        <w:rPr>
          <w:color w:val="FF0000"/>
        </w:rPr>
        <w:t>X</w:t>
      </w:r>
      <w:r w:rsidRPr="0062178B">
        <w:t xml:space="preserve"> of the </w:t>
      </w:r>
      <w:r w:rsidR="009F2ED6" w:rsidRPr="0062178B">
        <w:rPr>
          <w:color w:val="FF0000"/>
        </w:rPr>
        <w:t>X</w:t>
      </w:r>
      <w:r w:rsidRPr="0062178B">
        <w:t xml:space="preserve"> Book Study</w:t>
      </w:r>
      <w:r w:rsidR="009F2ED6" w:rsidRPr="0062178B">
        <w:t xml:space="preserve"> sessions.</w:t>
      </w:r>
    </w:p>
    <w:p w14:paraId="20A83ACC" w14:textId="29945660" w:rsidR="008A42DC" w:rsidRPr="0062178B" w:rsidRDefault="008A42DC" w:rsidP="0054276F">
      <w:pPr>
        <w:pStyle w:val="NumberedList"/>
        <w:numPr>
          <w:ilvl w:val="1"/>
          <w:numId w:val="1"/>
        </w:numPr>
        <w:ind w:left="720"/>
      </w:pPr>
      <w:r w:rsidRPr="0062178B">
        <w:t>Yes</w:t>
      </w:r>
    </w:p>
    <w:p w14:paraId="3AC26762" w14:textId="0BB249C5" w:rsidR="008A42DC" w:rsidRPr="0062178B" w:rsidRDefault="008A42DC" w:rsidP="0054276F">
      <w:pPr>
        <w:pStyle w:val="NumberedList"/>
        <w:numPr>
          <w:ilvl w:val="1"/>
          <w:numId w:val="1"/>
        </w:numPr>
        <w:ind w:left="720"/>
      </w:pPr>
      <w:r w:rsidRPr="0062178B">
        <w:t>No</w:t>
      </w:r>
    </w:p>
    <w:p w14:paraId="0478E032" w14:textId="3391641C" w:rsidR="009F2ED6" w:rsidRPr="0062178B" w:rsidRDefault="009F2ED6" w:rsidP="0054276F">
      <w:pPr>
        <w:pStyle w:val="NumberedList"/>
      </w:pPr>
      <w:r w:rsidRPr="0062178B">
        <w:t>I agree to devote 1</w:t>
      </w:r>
      <w:r w:rsidR="00526D52">
        <w:t>–</w:t>
      </w:r>
      <w:r w:rsidRPr="0062178B">
        <w:t xml:space="preserve">2 hours </w:t>
      </w:r>
      <w:r w:rsidR="00AE3476" w:rsidRPr="0062178B">
        <w:t>between sessions</w:t>
      </w:r>
      <w:r w:rsidRPr="0062178B">
        <w:t xml:space="preserve"> of the Book</w:t>
      </w:r>
      <w:r w:rsidR="00C53AFF" w:rsidRPr="0062178B">
        <w:t xml:space="preserve"> </w:t>
      </w:r>
      <w:r w:rsidRPr="0062178B">
        <w:t>Study</w:t>
      </w:r>
      <w:r w:rsidR="008A42DC" w:rsidRPr="0062178B">
        <w:t xml:space="preserve"> to </w:t>
      </w:r>
      <w:r w:rsidR="00526D52" w:rsidRPr="0062178B">
        <w:t>complet</w:t>
      </w:r>
      <w:r w:rsidR="00526D52">
        <w:t>e</w:t>
      </w:r>
      <w:r w:rsidR="00526D52" w:rsidRPr="0062178B">
        <w:t xml:space="preserve"> </w:t>
      </w:r>
      <w:r w:rsidR="008A42DC" w:rsidRPr="0062178B">
        <w:t>assignments and readings</w:t>
      </w:r>
      <w:r w:rsidR="001B644E" w:rsidRPr="0062178B">
        <w:t>.</w:t>
      </w:r>
    </w:p>
    <w:p w14:paraId="42062C4B" w14:textId="4BCEBCC3" w:rsidR="008A42DC" w:rsidRPr="0062178B" w:rsidRDefault="008A42DC" w:rsidP="0054276F">
      <w:pPr>
        <w:pStyle w:val="NumberedList"/>
        <w:numPr>
          <w:ilvl w:val="1"/>
          <w:numId w:val="1"/>
        </w:numPr>
        <w:ind w:left="720"/>
      </w:pPr>
      <w:r w:rsidRPr="0062178B">
        <w:t>Yes</w:t>
      </w:r>
    </w:p>
    <w:p w14:paraId="71706203" w14:textId="3324B535" w:rsidR="001C2BFA" w:rsidRDefault="008A42DC" w:rsidP="0054276F">
      <w:pPr>
        <w:pStyle w:val="NumberedList"/>
        <w:numPr>
          <w:ilvl w:val="1"/>
          <w:numId w:val="1"/>
        </w:numPr>
        <w:ind w:left="720"/>
      </w:pPr>
      <w:r>
        <w:t>No</w:t>
      </w:r>
    </w:p>
    <w:p w14:paraId="2FED1683" w14:textId="70866560" w:rsidR="001C2BFA" w:rsidRDefault="001C2BFA" w:rsidP="0062178B">
      <w:pPr>
        <w:pStyle w:val="BodyText"/>
      </w:pPr>
      <w:r>
        <w:t xml:space="preserve">Note: Once the application closes, change the setting that allows you to </w:t>
      </w:r>
      <w:r w:rsidR="0020505C">
        <w:t xml:space="preserve">display </w:t>
      </w:r>
      <w:r>
        <w:t xml:space="preserve">a message when folks click </w:t>
      </w:r>
      <w:commentRangeStart w:id="4"/>
      <w:commentRangeStart w:id="5"/>
      <w:r>
        <w:t>on</w:t>
      </w:r>
      <w:commentRangeEnd w:id="4"/>
      <w:r w:rsidR="001C039B">
        <w:rPr>
          <w:rStyle w:val="CommentReference"/>
          <w:rFonts w:asciiTheme="minorHAnsi" w:hAnsiTheme="minorHAnsi"/>
          <w:color w:val="auto"/>
        </w:rPr>
        <w:commentReference w:id="4"/>
      </w:r>
      <w:commentRangeEnd w:id="5"/>
      <w:r w:rsidR="00A37BE4">
        <w:rPr>
          <w:rStyle w:val="CommentReference"/>
          <w:rFonts w:asciiTheme="minorHAnsi" w:hAnsiTheme="minorHAnsi"/>
          <w:color w:val="auto"/>
        </w:rPr>
        <w:commentReference w:id="5"/>
      </w:r>
      <w:r>
        <w:t xml:space="preserve"> the application link to thank them for their interest and let them know the application has closed. </w:t>
      </w:r>
    </w:p>
    <w:p w14:paraId="4D5BD9C6" w14:textId="65604E86" w:rsidR="00994716" w:rsidRPr="0054276F" w:rsidRDefault="00000000" w:rsidP="0054276F">
      <w:pPr>
        <w:pStyle w:val="BodyText"/>
        <w:rPr>
          <w:color w:val="52419B"/>
        </w:rPr>
      </w:pPr>
      <w:hyperlink r:id="rId15" w:history="1">
        <w:r w:rsidR="00994716" w:rsidRPr="0054276F">
          <w:rPr>
            <w:rStyle w:val="Hyperlink"/>
            <w:color w:val="52419B"/>
          </w:rPr>
          <w:t>h</w:t>
        </w:r>
        <w:r w:rsidR="00994716" w:rsidRPr="007C68DF">
          <w:rPr>
            <w:rStyle w:val="Hyperlink"/>
            <w:color w:val="52419B"/>
          </w:rPr>
          <w:t>ttps://docs</w:t>
        </w:r>
        <w:r w:rsidR="00994716" w:rsidRPr="0054276F">
          <w:rPr>
            <w:rStyle w:val="Hyperlink"/>
            <w:color w:val="52419B"/>
          </w:rPr>
          <w:t>.google.com/forms/d/1e2UWQRv5uMv1LRz6whIMAUWfXDSQA2s6fv9IJ1PHDlY/copy</w:t>
        </w:r>
      </w:hyperlink>
      <w:r w:rsidR="00994716" w:rsidRPr="0054276F">
        <w:rPr>
          <w:color w:val="52419B"/>
        </w:rPr>
        <w:t xml:space="preserve"> </w:t>
      </w:r>
    </w:p>
    <w:p w14:paraId="4D87D48E" w14:textId="4A369F85" w:rsidR="00EF379A" w:rsidRDefault="001C2BFA" w:rsidP="00757D0C">
      <w:pPr>
        <w:pStyle w:val="Heading2"/>
      </w:pPr>
      <w:bookmarkStart w:id="7" w:name="_Pre/Posttest_Questions:"/>
      <w:bookmarkStart w:id="8" w:name="_Math_Inventory_Questions"/>
      <w:bookmarkStart w:id="9" w:name="_Toc115805048"/>
      <w:bookmarkEnd w:id="7"/>
      <w:bookmarkEnd w:id="8"/>
      <w:r>
        <w:t>Math</w:t>
      </w:r>
      <w:r w:rsidR="0020505C">
        <w:t>ematics</w:t>
      </w:r>
      <w:r>
        <w:t xml:space="preserve"> Inventory Questions</w:t>
      </w:r>
      <w:bookmarkEnd w:id="9"/>
    </w:p>
    <w:p w14:paraId="02A3C2FF" w14:textId="6EE85652" w:rsidR="00D35F5F" w:rsidRPr="0062178B" w:rsidRDefault="00B93540" w:rsidP="0062178B">
      <w:pPr>
        <w:pStyle w:val="BodyText"/>
        <w:rPr>
          <w:i/>
          <w:iCs/>
        </w:rPr>
      </w:pPr>
      <w:r w:rsidRPr="0062178B">
        <w:rPr>
          <w:i/>
          <w:iCs/>
        </w:rPr>
        <w:t xml:space="preserve">Use and tweak the following </w:t>
      </w:r>
      <w:r w:rsidR="0064042F" w:rsidRPr="0062178B">
        <w:rPr>
          <w:i/>
          <w:iCs/>
        </w:rPr>
        <w:t>math</w:t>
      </w:r>
      <w:r w:rsidR="00526D52">
        <w:rPr>
          <w:i/>
          <w:iCs/>
        </w:rPr>
        <w:t>ematics</w:t>
      </w:r>
      <w:r w:rsidR="0064042F" w:rsidRPr="0062178B">
        <w:rPr>
          <w:i/>
          <w:iCs/>
        </w:rPr>
        <w:t xml:space="preserve"> inventory questions to measure pre-post book study </w:t>
      </w:r>
      <w:r w:rsidR="00421C03" w:rsidRPr="0062178B">
        <w:rPr>
          <w:i/>
          <w:iCs/>
        </w:rPr>
        <w:t>knowledge.</w:t>
      </w:r>
      <w:r w:rsidR="00D158CF" w:rsidRPr="0062178B">
        <w:rPr>
          <w:i/>
          <w:iCs/>
        </w:rPr>
        <w:t xml:space="preserve"> For electronic dissemination, consider creating a Google Form </w:t>
      </w:r>
      <w:r w:rsidR="00C2506D" w:rsidRPr="0062178B">
        <w:rPr>
          <w:i/>
          <w:iCs/>
        </w:rPr>
        <w:t xml:space="preserve">or other electronic </w:t>
      </w:r>
      <w:r w:rsidR="00865139" w:rsidRPr="0062178B">
        <w:rPr>
          <w:i/>
          <w:iCs/>
        </w:rPr>
        <w:t>form.</w:t>
      </w:r>
    </w:p>
    <w:p w14:paraId="6AD6377F" w14:textId="77777777" w:rsidR="00C37569" w:rsidRPr="00F64696" w:rsidRDefault="00C37569" w:rsidP="0062178B">
      <w:pPr>
        <w:pStyle w:val="BodyText"/>
      </w:pPr>
      <w:r w:rsidRPr="00F64696">
        <w:t xml:space="preserve">Name: </w:t>
      </w:r>
    </w:p>
    <w:p w14:paraId="371BEAB0" w14:textId="6244867E" w:rsidR="00C37569" w:rsidRPr="00F64696" w:rsidRDefault="00C37569" w:rsidP="000604F0">
      <w:pPr>
        <w:pStyle w:val="BodyText"/>
        <w:spacing w:before="240" w:after="120"/>
      </w:pPr>
      <w:r w:rsidRPr="00F64696">
        <w:t xml:space="preserve">Degree (select all that are applicable) </w:t>
      </w:r>
    </w:p>
    <w:p w14:paraId="45073CFA" w14:textId="44307774" w:rsidR="00C37569" w:rsidRPr="00F64696" w:rsidRDefault="00C37569" w:rsidP="00683874">
      <w:pPr>
        <w:pStyle w:val="Bullet1"/>
        <w:rPr>
          <w:i w:val="0"/>
          <w:iCs w:val="0"/>
        </w:rPr>
      </w:pPr>
      <w:proofErr w:type="gramStart"/>
      <w:r w:rsidRPr="00F64696">
        <w:rPr>
          <w:i w:val="0"/>
          <w:iCs w:val="0"/>
        </w:rPr>
        <w:t>Bachelor</w:t>
      </w:r>
      <w:r w:rsidR="00526D52">
        <w:rPr>
          <w:i w:val="0"/>
          <w:iCs w:val="0"/>
        </w:rPr>
        <w:t>’</w:t>
      </w:r>
      <w:r w:rsidRPr="00F64696">
        <w:rPr>
          <w:i w:val="0"/>
          <w:iCs w:val="0"/>
        </w:rPr>
        <w:t>s</w:t>
      </w:r>
      <w:proofErr w:type="gramEnd"/>
      <w:r w:rsidRPr="00F64696">
        <w:rPr>
          <w:i w:val="0"/>
          <w:iCs w:val="0"/>
        </w:rPr>
        <w:t xml:space="preserve"> in special education (traditional teaching program)</w:t>
      </w:r>
    </w:p>
    <w:p w14:paraId="41BB10E5" w14:textId="12637A5B" w:rsidR="00C37569" w:rsidRPr="00F64696" w:rsidRDefault="00C37569" w:rsidP="00683874">
      <w:pPr>
        <w:pStyle w:val="Bullet1"/>
        <w:rPr>
          <w:i w:val="0"/>
          <w:iCs w:val="0"/>
        </w:rPr>
      </w:pPr>
      <w:proofErr w:type="gramStart"/>
      <w:r w:rsidRPr="00F64696">
        <w:rPr>
          <w:i w:val="0"/>
          <w:iCs w:val="0"/>
        </w:rPr>
        <w:t>Bachelor</w:t>
      </w:r>
      <w:r w:rsidR="00526D52">
        <w:rPr>
          <w:i w:val="0"/>
          <w:iCs w:val="0"/>
        </w:rPr>
        <w:t>’</w:t>
      </w:r>
      <w:r w:rsidRPr="00F64696">
        <w:rPr>
          <w:i w:val="0"/>
          <w:iCs w:val="0"/>
        </w:rPr>
        <w:t>s</w:t>
      </w:r>
      <w:proofErr w:type="gramEnd"/>
      <w:r w:rsidRPr="00F64696">
        <w:rPr>
          <w:i w:val="0"/>
          <w:iCs w:val="0"/>
        </w:rPr>
        <w:t xml:space="preserve"> in mathematics education (traditional teaching program)</w:t>
      </w:r>
    </w:p>
    <w:p w14:paraId="4084055F" w14:textId="7011CA88" w:rsidR="00C37569" w:rsidRPr="00F64696" w:rsidRDefault="00C37569" w:rsidP="00683874">
      <w:pPr>
        <w:pStyle w:val="Bullet1"/>
        <w:rPr>
          <w:i w:val="0"/>
          <w:iCs w:val="0"/>
        </w:rPr>
      </w:pPr>
      <w:proofErr w:type="gramStart"/>
      <w:r w:rsidRPr="00F64696">
        <w:rPr>
          <w:i w:val="0"/>
          <w:iCs w:val="0"/>
        </w:rPr>
        <w:t>Master</w:t>
      </w:r>
      <w:r w:rsidR="00526D52">
        <w:rPr>
          <w:i w:val="0"/>
          <w:iCs w:val="0"/>
        </w:rPr>
        <w:t>’</w:t>
      </w:r>
      <w:r w:rsidRPr="00F64696">
        <w:rPr>
          <w:i w:val="0"/>
          <w:iCs w:val="0"/>
        </w:rPr>
        <w:t>s</w:t>
      </w:r>
      <w:proofErr w:type="gramEnd"/>
      <w:r w:rsidRPr="00F64696">
        <w:rPr>
          <w:i w:val="0"/>
          <w:iCs w:val="0"/>
        </w:rPr>
        <w:t xml:space="preserve"> in special education</w:t>
      </w:r>
    </w:p>
    <w:p w14:paraId="23CEE1BC" w14:textId="45907D18" w:rsidR="00C37569" w:rsidRPr="00F64696" w:rsidRDefault="00C37569" w:rsidP="00683874">
      <w:pPr>
        <w:pStyle w:val="Bullet1"/>
        <w:rPr>
          <w:i w:val="0"/>
          <w:iCs w:val="0"/>
        </w:rPr>
      </w:pPr>
      <w:proofErr w:type="gramStart"/>
      <w:r w:rsidRPr="00F64696">
        <w:rPr>
          <w:i w:val="0"/>
          <w:iCs w:val="0"/>
        </w:rPr>
        <w:t>Master</w:t>
      </w:r>
      <w:r w:rsidR="00526D52">
        <w:rPr>
          <w:i w:val="0"/>
          <w:iCs w:val="0"/>
        </w:rPr>
        <w:t>’</w:t>
      </w:r>
      <w:r w:rsidRPr="00F64696">
        <w:rPr>
          <w:i w:val="0"/>
          <w:iCs w:val="0"/>
        </w:rPr>
        <w:t>s</w:t>
      </w:r>
      <w:proofErr w:type="gramEnd"/>
      <w:r w:rsidRPr="00F64696">
        <w:rPr>
          <w:i w:val="0"/>
          <w:iCs w:val="0"/>
        </w:rPr>
        <w:t xml:space="preserve"> in mathematics education</w:t>
      </w:r>
    </w:p>
    <w:p w14:paraId="52B6A311" w14:textId="77777777" w:rsidR="00C37569" w:rsidRPr="00F64696" w:rsidRDefault="00C37569" w:rsidP="00683874">
      <w:pPr>
        <w:pStyle w:val="Bullet1"/>
        <w:rPr>
          <w:i w:val="0"/>
          <w:iCs w:val="0"/>
        </w:rPr>
      </w:pPr>
      <w:r w:rsidRPr="00F64696">
        <w:rPr>
          <w:i w:val="0"/>
          <w:iCs w:val="0"/>
        </w:rPr>
        <w:t>Other degree</w:t>
      </w:r>
    </w:p>
    <w:p w14:paraId="439A9EBD" w14:textId="531BCF7E" w:rsidR="00C37569" w:rsidRPr="00F64696" w:rsidRDefault="00C37569" w:rsidP="000604F0">
      <w:pPr>
        <w:pStyle w:val="BodyText"/>
        <w:spacing w:before="240" w:after="120"/>
      </w:pPr>
      <w:r w:rsidRPr="00F64696">
        <w:t xml:space="preserve">Certification (select all that are applicable) </w:t>
      </w:r>
    </w:p>
    <w:p w14:paraId="1DC89127" w14:textId="77777777" w:rsidR="00C37569" w:rsidRPr="00F64696" w:rsidRDefault="00C37569" w:rsidP="00683874">
      <w:pPr>
        <w:pStyle w:val="Bullet1"/>
        <w:rPr>
          <w:i w:val="0"/>
          <w:iCs w:val="0"/>
        </w:rPr>
      </w:pPr>
      <w:r w:rsidRPr="00F64696">
        <w:rPr>
          <w:i w:val="0"/>
          <w:iCs w:val="0"/>
        </w:rPr>
        <w:t>Traditional certification in special education</w:t>
      </w:r>
    </w:p>
    <w:p w14:paraId="32754C80" w14:textId="77777777" w:rsidR="00C37569" w:rsidRPr="00F64696" w:rsidRDefault="00C37569" w:rsidP="00683874">
      <w:pPr>
        <w:pStyle w:val="Bullet1"/>
        <w:rPr>
          <w:i w:val="0"/>
          <w:iCs w:val="0"/>
        </w:rPr>
      </w:pPr>
      <w:r w:rsidRPr="00F64696">
        <w:rPr>
          <w:i w:val="0"/>
          <w:iCs w:val="0"/>
        </w:rPr>
        <w:t>Traditional certification in middle school mathematics</w:t>
      </w:r>
    </w:p>
    <w:p w14:paraId="5904A157" w14:textId="77777777" w:rsidR="00C37569" w:rsidRPr="00F64696" w:rsidRDefault="00C37569" w:rsidP="00683874">
      <w:pPr>
        <w:pStyle w:val="Bullet1"/>
        <w:rPr>
          <w:i w:val="0"/>
          <w:iCs w:val="0"/>
        </w:rPr>
      </w:pPr>
      <w:r w:rsidRPr="00F64696">
        <w:rPr>
          <w:i w:val="0"/>
          <w:iCs w:val="0"/>
        </w:rPr>
        <w:t>Traditional certification in middle school content other than mathematics</w:t>
      </w:r>
    </w:p>
    <w:p w14:paraId="21AE7474" w14:textId="77777777" w:rsidR="00C37569" w:rsidRPr="00F64696" w:rsidRDefault="00C37569" w:rsidP="00683874">
      <w:pPr>
        <w:pStyle w:val="Bullet1"/>
        <w:rPr>
          <w:i w:val="0"/>
          <w:iCs w:val="0"/>
        </w:rPr>
      </w:pPr>
      <w:r w:rsidRPr="00F64696">
        <w:rPr>
          <w:i w:val="0"/>
          <w:iCs w:val="0"/>
        </w:rPr>
        <w:t>Alternative certification in special education</w:t>
      </w:r>
    </w:p>
    <w:p w14:paraId="3CB6448E" w14:textId="77777777" w:rsidR="00C37569" w:rsidRPr="00F64696" w:rsidRDefault="00C37569" w:rsidP="00683874">
      <w:pPr>
        <w:pStyle w:val="Bullet1"/>
        <w:rPr>
          <w:i w:val="0"/>
          <w:iCs w:val="0"/>
        </w:rPr>
      </w:pPr>
      <w:r w:rsidRPr="00F64696">
        <w:rPr>
          <w:i w:val="0"/>
          <w:iCs w:val="0"/>
        </w:rPr>
        <w:t>Alternative certification in middle school mathematics</w:t>
      </w:r>
    </w:p>
    <w:p w14:paraId="3770E131" w14:textId="77777777" w:rsidR="00C37569" w:rsidRPr="00F64696" w:rsidRDefault="00C37569" w:rsidP="00683874">
      <w:pPr>
        <w:pStyle w:val="Bullet1"/>
        <w:rPr>
          <w:i w:val="0"/>
          <w:iCs w:val="0"/>
        </w:rPr>
      </w:pPr>
      <w:r w:rsidRPr="00F64696">
        <w:rPr>
          <w:i w:val="0"/>
          <w:iCs w:val="0"/>
        </w:rPr>
        <w:t>Other and additional certification(s)</w:t>
      </w:r>
    </w:p>
    <w:p w14:paraId="007BD3F8" w14:textId="577A839C" w:rsidR="00C37569" w:rsidRPr="00F64696" w:rsidRDefault="00C37569" w:rsidP="000604F0">
      <w:pPr>
        <w:pStyle w:val="BodyText"/>
        <w:spacing w:before="240" w:after="120"/>
      </w:pPr>
      <w:r w:rsidRPr="00F64696">
        <w:t>How long have you been teaching special education</w:t>
      </w:r>
      <w:r w:rsidR="00526D52">
        <w:t>,</w:t>
      </w:r>
      <w:r w:rsidRPr="00F64696">
        <w:t xml:space="preserve"> including this school year? </w:t>
      </w:r>
    </w:p>
    <w:p w14:paraId="297F894B" w14:textId="6CF40371" w:rsidR="00C37569" w:rsidRPr="00F64696" w:rsidRDefault="0020505C" w:rsidP="00683874">
      <w:pPr>
        <w:pStyle w:val="Bullet1"/>
        <w:rPr>
          <w:i w:val="0"/>
          <w:iCs w:val="0"/>
        </w:rPr>
      </w:pPr>
      <w:r>
        <w:rPr>
          <w:i w:val="0"/>
          <w:iCs w:val="0"/>
        </w:rPr>
        <w:t>Not applicable</w:t>
      </w:r>
    </w:p>
    <w:p w14:paraId="1CC2BE91" w14:textId="071AFBE9" w:rsidR="00C37569" w:rsidRPr="00F64696" w:rsidRDefault="00C37569" w:rsidP="00683874">
      <w:pPr>
        <w:pStyle w:val="Bullet1"/>
        <w:rPr>
          <w:i w:val="0"/>
          <w:iCs w:val="0"/>
        </w:rPr>
      </w:pPr>
      <w:r w:rsidRPr="00F64696">
        <w:rPr>
          <w:i w:val="0"/>
          <w:iCs w:val="0"/>
        </w:rPr>
        <w:t>1</w:t>
      </w:r>
      <w:r w:rsidR="00526D52">
        <w:rPr>
          <w:i w:val="0"/>
          <w:iCs w:val="0"/>
        </w:rPr>
        <w:t>–</w:t>
      </w:r>
      <w:r w:rsidRPr="00F64696">
        <w:rPr>
          <w:i w:val="0"/>
          <w:iCs w:val="0"/>
        </w:rPr>
        <w:t>5 years</w:t>
      </w:r>
    </w:p>
    <w:p w14:paraId="7615881E" w14:textId="3D87D8AD" w:rsidR="00C37569" w:rsidRPr="00F64696" w:rsidRDefault="00C37569" w:rsidP="00683874">
      <w:pPr>
        <w:pStyle w:val="Bullet1"/>
        <w:rPr>
          <w:i w:val="0"/>
          <w:iCs w:val="0"/>
        </w:rPr>
      </w:pPr>
      <w:r w:rsidRPr="00F64696">
        <w:rPr>
          <w:i w:val="0"/>
          <w:iCs w:val="0"/>
        </w:rPr>
        <w:t>6</w:t>
      </w:r>
      <w:r w:rsidR="00526D52">
        <w:rPr>
          <w:i w:val="0"/>
          <w:iCs w:val="0"/>
        </w:rPr>
        <w:t>–</w:t>
      </w:r>
      <w:r w:rsidRPr="00F64696">
        <w:rPr>
          <w:i w:val="0"/>
          <w:iCs w:val="0"/>
        </w:rPr>
        <w:t>10 years</w:t>
      </w:r>
    </w:p>
    <w:p w14:paraId="3313DB60" w14:textId="77777777" w:rsidR="00C37569" w:rsidRPr="00F64696" w:rsidRDefault="00C37569" w:rsidP="00683874">
      <w:pPr>
        <w:pStyle w:val="Bullet1"/>
        <w:rPr>
          <w:i w:val="0"/>
          <w:iCs w:val="0"/>
        </w:rPr>
      </w:pPr>
      <w:r w:rsidRPr="00F64696">
        <w:rPr>
          <w:i w:val="0"/>
          <w:iCs w:val="0"/>
        </w:rPr>
        <w:t>11+ years</w:t>
      </w:r>
    </w:p>
    <w:p w14:paraId="1BD3C679" w14:textId="323D2DA3" w:rsidR="00C37569" w:rsidRPr="00F64696" w:rsidRDefault="00C37569" w:rsidP="000604F0">
      <w:pPr>
        <w:pStyle w:val="BodyText"/>
        <w:spacing w:before="240" w:after="120"/>
      </w:pPr>
      <w:r w:rsidRPr="00F64696">
        <w:t>How long have you been teaching middle school mathematics</w:t>
      </w:r>
      <w:r w:rsidR="00526D52">
        <w:t>,</w:t>
      </w:r>
      <w:r w:rsidRPr="00F64696">
        <w:t xml:space="preserve"> including this school year?</w:t>
      </w:r>
    </w:p>
    <w:p w14:paraId="2671C635" w14:textId="1F904BCD" w:rsidR="00C37569" w:rsidRPr="00F64696" w:rsidRDefault="0020505C" w:rsidP="00683874">
      <w:pPr>
        <w:pStyle w:val="Bullet1"/>
        <w:rPr>
          <w:i w:val="0"/>
          <w:iCs w:val="0"/>
        </w:rPr>
      </w:pPr>
      <w:r>
        <w:rPr>
          <w:i w:val="0"/>
          <w:iCs w:val="0"/>
        </w:rPr>
        <w:t>Not applicable</w:t>
      </w:r>
    </w:p>
    <w:p w14:paraId="75CDA635" w14:textId="4BD4D763" w:rsidR="00C37569" w:rsidRPr="00F64696" w:rsidRDefault="00C37569" w:rsidP="00683874">
      <w:pPr>
        <w:pStyle w:val="Bullet1"/>
        <w:rPr>
          <w:i w:val="0"/>
          <w:iCs w:val="0"/>
        </w:rPr>
      </w:pPr>
      <w:r w:rsidRPr="00F64696">
        <w:rPr>
          <w:i w:val="0"/>
          <w:iCs w:val="0"/>
        </w:rPr>
        <w:t>1</w:t>
      </w:r>
      <w:r w:rsidR="00526D52">
        <w:rPr>
          <w:i w:val="0"/>
          <w:iCs w:val="0"/>
        </w:rPr>
        <w:t>–</w:t>
      </w:r>
      <w:r w:rsidRPr="00F64696">
        <w:rPr>
          <w:i w:val="0"/>
          <w:iCs w:val="0"/>
        </w:rPr>
        <w:t>5 years</w:t>
      </w:r>
    </w:p>
    <w:p w14:paraId="6D6E3FFA" w14:textId="7EE62FC5" w:rsidR="00C37569" w:rsidRPr="00F64696" w:rsidRDefault="00C37569" w:rsidP="00683874">
      <w:pPr>
        <w:pStyle w:val="Bullet1"/>
        <w:rPr>
          <w:i w:val="0"/>
          <w:iCs w:val="0"/>
        </w:rPr>
      </w:pPr>
      <w:r w:rsidRPr="00F64696">
        <w:rPr>
          <w:i w:val="0"/>
          <w:iCs w:val="0"/>
        </w:rPr>
        <w:t>6</w:t>
      </w:r>
      <w:r w:rsidR="00526D52">
        <w:rPr>
          <w:i w:val="0"/>
          <w:iCs w:val="0"/>
        </w:rPr>
        <w:t>–</w:t>
      </w:r>
      <w:r w:rsidRPr="00F64696">
        <w:rPr>
          <w:i w:val="0"/>
          <w:iCs w:val="0"/>
        </w:rPr>
        <w:t>10 years</w:t>
      </w:r>
    </w:p>
    <w:p w14:paraId="39995C6C" w14:textId="77777777" w:rsidR="00C37569" w:rsidRPr="00F64696" w:rsidRDefault="00C37569" w:rsidP="00683874">
      <w:pPr>
        <w:pStyle w:val="Bullet1"/>
        <w:rPr>
          <w:i w:val="0"/>
          <w:iCs w:val="0"/>
        </w:rPr>
      </w:pPr>
      <w:r w:rsidRPr="00F64696">
        <w:rPr>
          <w:i w:val="0"/>
          <w:iCs w:val="0"/>
        </w:rPr>
        <w:t>11+ years</w:t>
      </w:r>
    </w:p>
    <w:p w14:paraId="54D3D5F8" w14:textId="68FA5208" w:rsidR="00C37569" w:rsidRPr="0062178B" w:rsidRDefault="00C37569" w:rsidP="000604F0">
      <w:pPr>
        <w:pStyle w:val="BodyText"/>
        <w:keepNext/>
        <w:keepLines/>
        <w:spacing w:before="240"/>
        <w:rPr>
          <w:i/>
          <w:iCs/>
        </w:rPr>
      </w:pPr>
      <w:r w:rsidRPr="0062178B">
        <w:rPr>
          <w:i/>
          <w:iCs/>
        </w:rPr>
        <w:lastRenderedPageBreak/>
        <w:t>Please rate your level of agreement with the following statements based on typical in-person teaching, not hybrid or virtual. If you are a co</w:t>
      </w:r>
      <w:r w:rsidR="000B51FE">
        <w:rPr>
          <w:i/>
          <w:iCs/>
        </w:rPr>
        <w:t>-</w:t>
      </w:r>
      <w:r w:rsidRPr="0062178B">
        <w:rPr>
          <w:i/>
          <w:iCs/>
        </w:rPr>
        <w:t>teaching special educator, please respond about how you assist your co</w:t>
      </w:r>
      <w:r w:rsidR="00E24445">
        <w:rPr>
          <w:i/>
          <w:iCs/>
        </w:rPr>
        <w:t>-</w:t>
      </w:r>
      <w:r w:rsidRPr="0062178B">
        <w:rPr>
          <w:i/>
          <w:iCs/>
        </w:rPr>
        <w:t xml:space="preserve">teacher or how you </w:t>
      </w:r>
      <w:proofErr w:type="gramStart"/>
      <w:r w:rsidRPr="0062178B">
        <w:rPr>
          <w:i/>
          <w:iCs/>
        </w:rPr>
        <w:t>are able to</w:t>
      </w:r>
      <w:proofErr w:type="gramEnd"/>
      <w:r w:rsidRPr="0062178B">
        <w:rPr>
          <w:i/>
          <w:iCs/>
        </w:rPr>
        <w:t xml:space="preserve"> integrate into small groups, </w:t>
      </w:r>
      <w:r w:rsidR="00C53AFF" w:rsidRPr="0062178B">
        <w:rPr>
          <w:i/>
          <w:iCs/>
        </w:rPr>
        <w:t>specially</w:t>
      </w:r>
      <w:r w:rsidR="00526D52">
        <w:rPr>
          <w:i/>
          <w:iCs/>
        </w:rPr>
        <w:t xml:space="preserve"> </w:t>
      </w:r>
      <w:r w:rsidR="00C53AFF" w:rsidRPr="0062178B">
        <w:rPr>
          <w:i/>
          <w:iCs/>
        </w:rPr>
        <w:t>designed</w:t>
      </w:r>
      <w:r w:rsidRPr="0062178B">
        <w:rPr>
          <w:i/>
          <w:iCs/>
        </w:rPr>
        <w:t xml:space="preserve"> instruction, and/or pullout support.</w:t>
      </w:r>
    </w:p>
    <w:p w14:paraId="5DC46B60" w14:textId="77777777" w:rsidR="00C37569" w:rsidRPr="00F64696" w:rsidRDefault="00C37569" w:rsidP="0062178B">
      <w:pPr>
        <w:pStyle w:val="BodyText"/>
      </w:pPr>
      <w:r w:rsidRPr="00F64696">
        <w:t xml:space="preserve">I feel confident in my ability to integrate concrete representations in most of my units during typical, in-person teaching. </w:t>
      </w:r>
    </w:p>
    <w:p w14:paraId="53582B60" w14:textId="77777777" w:rsidR="00C37569" w:rsidRPr="00F64696" w:rsidRDefault="00C37569" w:rsidP="00683874">
      <w:pPr>
        <w:pStyle w:val="NumberedList2"/>
        <w:rPr>
          <w:i w:val="0"/>
          <w:iCs w:val="0"/>
        </w:rPr>
      </w:pPr>
      <w:r w:rsidRPr="00F64696">
        <w:rPr>
          <w:i w:val="0"/>
          <w:iCs w:val="0"/>
        </w:rPr>
        <w:t>Strongly disagree</w:t>
      </w:r>
    </w:p>
    <w:p w14:paraId="7884D21F" w14:textId="77777777" w:rsidR="00C37569" w:rsidRPr="00F64696" w:rsidRDefault="00C37569" w:rsidP="00683874">
      <w:pPr>
        <w:pStyle w:val="NumberedList2"/>
        <w:rPr>
          <w:i w:val="0"/>
          <w:iCs w:val="0"/>
        </w:rPr>
      </w:pPr>
      <w:r w:rsidRPr="00F64696">
        <w:rPr>
          <w:i w:val="0"/>
          <w:iCs w:val="0"/>
        </w:rPr>
        <w:t>Disagree</w:t>
      </w:r>
    </w:p>
    <w:p w14:paraId="1A7DDDB5" w14:textId="77777777" w:rsidR="00C37569" w:rsidRPr="00F64696" w:rsidRDefault="00C37569" w:rsidP="00683874">
      <w:pPr>
        <w:pStyle w:val="NumberedList2"/>
        <w:rPr>
          <w:i w:val="0"/>
          <w:iCs w:val="0"/>
        </w:rPr>
      </w:pPr>
      <w:r w:rsidRPr="00F64696">
        <w:rPr>
          <w:i w:val="0"/>
          <w:iCs w:val="0"/>
        </w:rPr>
        <w:t>Agree</w:t>
      </w:r>
    </w:p>
    <w:p w14:paraId="69AF38B3" w14:textId="77777777" w:rsidR="00C37569" w:rsidRPr="00F64696" w:rsidRDefault="00C37569" w:rsidP="00683874">
      <w:pPr>
        <w:pStyle w:val="NumberedList2"/>
        <w:rPr>
          <w:i w:val="0"/>
          <w:iCs w:val="0"/>
        </w:rPr>
      </w:pPr>
      <w:r w:rsidRPr="00F64696">
        <w:rPr>
          <w:i w:val="0"/>
          <w:iCs w:val="0"/>
        </w:rPr>
        <w:t>Strongly agree</w:t>
      </w:r>
    </w:p>
    <w:p w14:paraId="021F23F7" w14:textId="77777777" w:rsidR="00C37569" w:rsidRPr="00F64696" w:rsidRDefault="00C37569" w:rsidP="000604F0">
      <w:pPr>
        <w:pStyle w:val="BodyTextItalic"/>
        <w:rPr>
          <w:i w:val="0"/>
          <w:iCs w:val="0"/>
        </w:rPr>
      </w:pPr>
      <w:r w:rsidRPr="00F64696">
        <w:rPr>
          <w:i w:val="0"/>
          <w:iCs w:val="0"/>
        </w:rPr>
        <w:t>I am able to ask questions that lead to student discussions.</w:t>
      </w:r>
    </w:p>
    <w:p w14:paraId="7FB374A5" w14:textId="77777777" w:rsidR="00C37569" w:rsidRPr="00F64696" w:rsidRDefault="00C37569" w:rsidP="00683874">
      <w:pPr>
        <w:pStyle w:val="NumberedList2"/>
        <w:numPr>
          <w:ilvl w:val="0"/>
          <w:numId w:val="16"/>
        </w:numPr>
        <w:ind w:left="360"/>
        <w:rPr>
          <w:i w:val="0"/>
          <w:iCs w:val="0"/>
        </w:rPr>
      </w:pPr>
      <w:r w:rsidRPr="00F64696">
        <w:rPr>
          <w:i w:val="0"/>
          <w:iCs w:val="0"/>
        </w:rPr>
        <w:t>Strongly disagree</w:t>
      </w:r>
    </w:p>
    <w:p w14:paraId="228EEDCF" w14:textId="77777777" w:rsidR="00C37569" w:rsidRPr="00F64696" w:rsidRDefault="00C37569" w:rsidP="00683874">
      <w:pPr>
        <w:pStyle w:val="NumberedList2"/>
        <w:numPr>
          <w:ilvl w:val="0"/>
          <w:numId w:val="16"/>
        </w:numPr>
        <w:ind w:left="360"/>
        <w:rPr>
          <w:i w:val="0"/>
          <w:iCs w:val="0"/>
        </w:rPr>
      </w:pPr>
      <w:r w:rsidRPr="00F64696">
        <w:rPr>
          <w:i w:val="0"/>
          <w:iCs w:val="0"/>
        </w:rPr>
        <w:t>Disagree</w:t>
      </w:r>
    </w:p>
    <w:p w14:paraId="6045DF29" w14:textId="77777777" w:rsidR="00C37569" w:rsidRPr="00F64696" w:rsidRDefault="00C37569" w:rsidP="00683874">
      <w:pPr>
        <w:pStyle w:val="NumberedList2"/>
        <w:numPr>
          <w:ilvl w:val="0"/>
          <w:numId w:val="16"/>
        </w:numPr>
        <w:ind w:left="360"/>
        <w:rPr>
          <w:i w:val="0"/>
          <w:iCs w:val="0"/>
        </w:rPr>
      </w:pPr>
      <w:r w:rsidRPr="00F64696">
        <w:rPr>
          <w:i w:val="0"/>
          <w:iCs w:val="0"/>
        </w:rPr>
        <w:t>Agree</w:t>
      </w:r>
    </w:p>
    <w:p w14:paraId="738F143D" w14:textId="77777777" w:rsidR="00C37569" w:rsidRPr="00F64696" w:rsidRDefault="00C37569" w:rsidP="00683874">
      <w:pPr>
        <w:pStyle w:val="NumberedList2"/>
        <w:numPr>
          <w:ilvl w:val="0"/>
          <w:numId w:val="16"/>
        </w:numPr>
        <w:ind w:left="360"/>
        <w:rPr>
          <w:i w:val="0"/>
          <w:iCs w:val="0"/>
        </w:rPr>
      </w:pPr>
      <w:r w:rsidRPr="00F64696">
        <w:rPr>
          <w:i w:val="0"/>
          <w:iCs w:val="0"/>
        </w:rPr>
        <w:t>Strongly agree</w:t>
      </w:r>
    </w:p>
    <w:p w14:paraId="53085B06" w14:textId="750A24B4" w:rsidR="00C37569" w:rsidRPr="00F64696" w:rsidRDefault="00C37569" w:rsidP="000604F0">
      <w:pPr>
        <w:pStyle w:val="BodyTextItalic"/>
        <w:rPr>
          <w:i w:val="0"/>
          <w:iCs w:val="0"/>
        </w:rPr>
      </w:pPr>
      <w:r w:rsidRPr="00F64696">
        <w:rPr>
          <w:i w:val="0"/>
          <w:iCs w:val="0"/>
        </w:rPr>
        <w:t>Student engagement is very high in my classroom</w:t>
      </w:r>
      <w:r w:rsidR="001C039B">
        <w:rPr>
          <w:i w:val="0"/>
          <w:iCs w:val="0"/>
        </w:rPr>
        <w:t>,</w:t>
      </w:r>
      <w:r w:rsidRPr="00F64696">
        <w:rPr>
          <w:i w:val="0"/>
          <w:iCs w:val="0"/>
        </w:rPr>
        <w:t xml:space="preserve"> with students actively engaged in learning, asking questions, participating in small groups, </w:t>
      </w:r>
      <w:r w:rsidR="001C039B">
        <w:rPr>
          <w:i w:val="0"/>
          <w:iCs w:val="0"/>
        </w:rPr>
        <w:t>and so forth</w:t>
      </w:r>
      <w:r w:rsidRPr="00F64696">
        <w:rPr>
          <w:i w:val="0"/>
          <w:iCs w:val="0"/>
        </w:rPr>
        <w:t xml:space="preserve">. </w:t>
      </w:r>
    </w:p>
    <w:p w14:paraId="0298E08E" w14:textId="77777777" w:rsidR="00C37569" w:rsidRPr="00F64696" w:rsidRDefault="00C37569" w:rsidP="00683874">
      <w:pPr>
        <w:pStyle w:val="NumberedList2"/>
        <w:numPr>
          <w:ilvl w:val="0"/>
          <w:numId w:val="17"/>
        </w:numPr>
        <w:ind w:left="360"/>
        <w:rPr>
          <w:i w:val="0"/>
          <w:iCs w:val="0"/>
        </w:rPr>
      </w:pPr>
      <w:r w:rsidRPr="00F64696">
        <w:rPr>
          <w:i w:val="0"/>
          <w:iCs w:val="0"/>
        </w:rPr>
        <w:t>Strongly disagree</w:t>
      </w:r>
    </w:p>
    <w:p w14:paraId="3DEB663A" w14:textId="77777777" w:rsidR="00C37569" w:rsidRPr="00F64696" w:rsidRDefault="00C37569" w:rsidP="00683874">
      <w:pPr>
        <w:pStyle w:val="NumberedList2"/>
        <w:rPr>
          <w:i w:val="0"/>
          <w:iCs w:val="0"/>
        </w:rPr>
      </w:pPr>
      <w:r w:rsidRPr="00F64696">
        <w:rPr>
          <w:i w:val="0"/>
          <w:iCs w:val="0"/>
        </w:rPr>
        <w:t>Disagree</w:t>
      </w:r>
    </w:p>
    <w:p w14:paraId="0ABD9339" w14:textId="77777777" w:rsidR="00C37569" w:rsidRPr="00F64696" w:rsidRDefault="00C37569" w:rsidP="00683874">
      <w:pPr>
        <w:pStyle w:val="NumberedList2"/>
        <w:rPr>
          <w:i w:val="0"/>
          <w:iCs w:val="0"/>
        </w:rPr>
      </w:pPr>
      <w:r w:rsidRPr="00F64696">
        <w:rPr>
          <w:i w:val="0"/>
          <w:iCs w:val="0"/>
        </w:rPr>
        <w:t>Agree</w:t>
      </w:r>
    </w:p>
    <w:p w14:paraId="25C59526" w14:textId="77777777" w:rsidR="00C37569" w:rsidRPr="00F64696" w:rsidRDefault="00C37569" w:rsidP="00683874">
      <w:pPr>
        <w:pStyle w:val="NumberedList2"/>
        <w:rPr>
          <w:i w:val="0"/>
          <w:iCs w:val="0"/>
        </w:rPr>
      </w:pPr>
      <w:r w:rsidRPr="00F64696">
        <w:rPr>
          <w:i w:val="0"/>
          <w:iCs w:val="0"/>
        </w:rPr>
        <w:t>Strongly agree</w:t>
      </w:r>
    </w:p>
    <w:p w14:paraId="27F7A96C" w14:textId="77777777" w:rsidR="00C37569" w:rsidRPr="00F64696" w:rsidRDefault="00C37569" w:rsidP="000604F0">
      <w:pPr>
        <w:pStyle w:val="BodyTextItalic"/>
        <w:rPr>
          <w:i w:val="0"/>
          <w:iCs w:val="0"/>
        </w:rPr>
      </w:pPr>
      <w:r w:rsidRPr="00F64696">
        <w:rPr>
          <w:i w:val="0"/>
          <w:iCs w:val="0"/>
        </w:rPr>
        <w:t xml:space="preserve">I have materials, such as algebra tiles, place value materials, or fraction pieces, to integrate into my teaching. </w:t>
      </w:r>
    </w:p>
    <w:p w14:paraId="632B6D2C" w14:textId="77777777" w:rsidR="00C37569" w:rsidRPr="00F64696" w:rsidRDefault="00C37569" w:rsidP="00683874">
      <w:pPr>
        <w:pStyle w:val="NumberedList2"/>
        <w:numPr>
          <w:ilvl w:val="0"/>
          <w:numId w:val="18"/>
        </w:numPr>
        <w:ind w:left="360"/>
        <w:rPr>
          <w:i w:val="0"/>
          <w:iCs w:val="0"/>
        </w:rPr>
      </w:pPr>
      <w:r w:rsidRPr="00F64696">
        <w:rPr>
          <w:i w:val="0"/>
          <w:iCs w:val="0"/>
        </w:rPr>
        <w:t>Strongly disagree</w:t>
      </w:r>
    </w:p>
    <w:p w14:paraId="14082221" w14:textId="77777777" w:rsidR="00C37569" w:rsidRPr="00F64696" w:rsidRDefault="00C37569" w:rsidP="00683874">
      <w:pPr>
        <w:pStyle w:val="NumberedList2"/>
        <w:rPr>
          <w:i w:val="0"/>
          <w:iCs w:val="0"/>
        </w:rPr>
      </w:pPr>
      <w:r w:rsidRPr="00F64696">
        <w:rPr>
          <w:i w:val="0"/>
          <w:iCs w:val="0"/>
        </w:rPr>
        <w:t>Disagree</w:t>
      </w:r>
    </w:p>
    <w:p w14:paraId="17120A1B" w14:textId="77777777" w:rsidR="00C37569" w:rsidRPr="00F64696" w:rsidRDefault="00C37569" w:rsidP="00683874">
      <w:pPr>
        <w:pStyle w:val="NumberedList2"/>
        <w:rPr>
          <w:i w:val="0"/>
          <w:iCs w:val="0"/>
        </w:rPr>
      </w:pPr>
      <w:r w:rsidRPr="00F64696">
        <w:rPr>
          <w:i w:val="0"/>
          <w:iCs w:val="0"/>
        </w:rPr>
        <w:t>Agree</w:t>
      </w:r>
    </w:p>
    <w:p w14:paraId="2A1A778A" w14:textId="77777777" w:rsidR="00C37569" w:rsidRPr="00F64696" w:rsidRDefault="00C37569" w:rsidP="00683874">
      <w:pPr>
        <w:pStyle w:val="NumberedList2"/>
        <w:rPr>
          <w:i w:val="0"/>
          <w:iCs w:val="0"/>
        </w:rPr>
      </w:pPr>
      <w:r w:rsidRPr="00F64696">
        <w:rPr>
          <w:i w:val="0"/>
          <w:iCs w:val="0"/>
        </w:rPr>
        <w:t>Strongly agree</w:t>
      </w:r>
    </w:p>
    <w:p w14:paraId="5468B8C8" w14:textId="77777777" w:rsidR="00C37569" w:rsidRPr="00F64696" w:rsidRDefault="00C37569" w:rsidP="000604F0">
      <w:pPr>
        <w:pStyle w:val="BodyTextItalic"/>
        <w:rPr>
          <w:i w:val="0"/>
          <w:iCs w:val="0"/>
        </w:rPr>
      </w:pPr>
      <w:r w:rsidRPr="00F64696">
        <w:rPr>
          <w:i w:val="0"/>
          <w:iCs w:val="0"/>
        </w:rPr>
        <w:t xml:space="preserve">Many of my students have a deep understanding of mathematics. </w:t>
      </w:r>
    </w:p>
    <w:p w14:paraId="5085ADB7" w14:textId="77777777" w:rsidR="00C37569" w:rsidRPr="00F64696" w:rsidRDefault="00C37569" w:rsidP="00683874">
      <w:pPr>
        <w:pStyle w:val="NumberedList2"/>
        <w:numPr>
          <w:ilvl w:val="0"/>
          <w:numId w:val="19"/>
        </w:numPr>
        <w:ind w:left="360"/>
        <w:rPr>
          <w:i w:val="0"/>
          <w:iCs w:val="0"/>
        </w:rPr>
      </w:pPr>
      <w:r w:rsidRPr="00F64696">
        <w:rPr>
          <w:i w:val="0"/>
          <w:iCs w:val="0"/>
        </w:rPr>
        <w:t>Strongly disagree</w:t>
      </w:r>
    </w:p>
    <w:p w14:paraId="33663640" w14:textId="77777777" w:rsidR="00C37569" w:rsidRPr="00F64696" w:rsidRDefault="00C37569" w:rsidP="00683874">
      <w:pPr>
        <w:pStyle w:val="NumberedList2"/>
        <w:rPr>
          <w:i w:val="0"/>
          <w:iCs w:val="0"/>
        </w:rPr>
      </w:pPr>
      <w:r w:rsidRPr="00F64696">
        <w:rPr>
          <w:i w:val="0"/>
          <w:iCs w:val="0"/>
        </w:rPr>
        <w:t>Disagree</w:t>
      </w:r>
    </w:p>
    <w:p w14:paraId="733BF6E2" w14:textId="77777777" w:rsidR="00C37569" w:rsidRPr="00F64696" w:rsidRDefault="00C37569" w:rsidP="00683874">
      <w:pPr>
        <w:pStyle w:val="NumberedList2"/>
        <w:rPr>
          <w:i w:val="0"/>
          <w:iCs w:val="0"/>
        </w:rPr>
      </w:pPr>
      <w:r w:rsidRPr="00F64696">
        <w:rPr>
          <w:i w:val="0"/>
          <w:iCs w:val="0"/>
        </w:rPr>
        <w:t>Agree</w:t>
      </w:r>
    </w:p>
    <w:p w14:paraId="5E7B40CC" w14:textId="77777777" w:rsidR="00C37569" w:rsidRPr="00F64696" w:rsidRDefault="00C37569" w:rsidP="00683874">
      <w:pPr>
        <w:pStyle w:val="NumberedList2"/>
        <w:rPr>
          <w:i w:val="0"/>
          <w:iCs w:val="0"/>
        </w:rPr>
      </w:pPr>
      <w:r w:rsidRPr="00F64696">
        <w:rPr>
          <w:i w:val="0"/>
          <w:iCs w:val="0"/>
        </w:rPr>
        <w:t>Strongly agree</w:t>
      </w:r>
    </w:p>
    <w:p w14:paraId="3971C653" w14:textId="587FBD29" w:rsidR="00C37569" w:rsidRPr="00F64696" w:rsidRDefault="00C37569" w:rsidP="000604F0">
      <w:pPr>
        <w:pStyle w:val="BodyTextItalic"/>
        <w:rPr>
          <w:i w:val="0"/>
          <w:iCs w:val="0"/>
        </w:rPr>
      </w:pPr>
      <w:r w:rsidRPr="00F64696">
        <w:rPr>
          <w:i w:val="0"/>
          <w:iCs w:val="0"/>
        </w:rPr>
        <w:lastRenderedPageBreak/>
        <w:t xml:space="preserve">I can identify and often plan my teaching to address common misconceptions to support students </w:t>
      </w:r>
      <w:r w:rsidR="001C039B">
        <w:rPr>
          <w:i w:val="0"/>
          <w:iCs w:val="0"/>
        </w:rPr>
        <w:t>who</w:t>
      </w:r>
      <w:r w:rsidR="001C039B" w:rsidRPr="00F64696">
        <w:rPr>
          <w:i w:val="0"/>
          <w:iCs w:val="0"/>
        </w:rPr>
        <w:t xml:space="preserve"> </w:t>
      </w:r>
      <w:r w:rsidRPr="00F64696">
        <w:rPr>
          <w:i w:val="0"/>
          <w:iCs w:val="0"/>
        </w:rPr>
        <w:t xml:space="preserve">struggle in mathematics, including those receiving special education services.  </w:t>
      </w:r>
    </w:p>
    <w:p w14:paraId="5CD22D6D" w14:textId="77777777" w:rsidR="00C37569" w:rsidRPr="00F64696" w:rsidRDefault="00C37569" w:rsidP="000604F0">
      <w:pPr>
        <w:pStyle w:val="NumberedList2"/>
        <w:numPr>
          <w:ilvl w:val="0"/>
          <w:numId w:val="20"/>
        </w:numPr>
        <w:ind w:left="360"/>
        <w:rPr>
          <w:i w:val="0"/>
          <w:iCs w:val="0"/>
        </w:rPr>
      </w:pPr>
      <w:r w:rsidRPr="00F64696">
        <w:rPr>
          <w:i w:val="0"/>
          <w:iCs w:val="0"/>
        </w:rPr>
        <w:t>Strongly disagree</w:t>
      </w:r>
    </w:p>
    <w:p w14:paraId="06258F2F" w14:textId="77777777" w:rsidR="00C37569" w:rsidRPr="00F64696" w:rsidRDefault="00C37569" w:rsidP="00683874">
      <w:pPr>
        <w:pStyle w:val="NumberedList2"/>
        <w:rPr>
          <w:i w:val="0"/>
          <w:iCs w:val="0"/>
        </w:rPr>
      </w:pPr>
      <w:r w:rsidRPr="00F64696">
        <w:rPr>
          <w:i w:val="0"/>
          <w:iCs w:val="0"/>
        </w:rPr>
        <w:t>Disagree</w:t>
      </w:r>
    </w:p>
    <w:p w14:paraId="69F2B6B8" w14:textId="77777777" w:rsidR="00C37569" w:rsidRPr="00F64696" w:rsidRDefault="00C37569" w:rsidP="00683874">
      <w:pPr>
        <w:pStyle w:val="NumberedList2"/>
        <w:rPr>
          <w:i w:val="0"/>
          <w:iCs w:val="0"/>
        </w:rPr>
      </w:pPr>
      <w:r w:rsidRPr="00F64696">
        <w:rPr>
          <w:i w:val="0"/>
          <w:iCs w:val="0"/>
        </w:rPr>
        <w:t>Agree</w:t>
      </w:r>
    </w:p>
    <w:p w14:paraId="1F5896F9" w14:textId="77777777" w:rsidR="00C37569" w:rsidRPr="00F64696" w:rsidRDefault="00C37569" w:rsidP="00683874">
      <w:pPr>
        <w:pStyle w:val="NumberedList2"/>
        <w:rPr>
          <w:i w:val="0"/>
          <w:iCs w:val="0"/>
        </w:rPr>
      </w:pPr>
      <w:r w:rsidRPr="00F64696">
        <w:rPr>
          <w:i w:val="0"/>
          <w:iCs w:val="0"/>
        </w:rPr>
        <w:t>Strongly agree</w:t>
      </w:r>
    </w:p>
    <w:p w14:paraId="24A4980A" w14:textId="529AC5AD" w:rsidR="00C37569" w:rsidRPr="00F64696" w:rsidRDefault="00C37569" w:rsidP="000604F0">
      <w:pPr>
        <w:pStyle w:val="BodyTextItalic"/>
        <w:rPr>
          <w:i w:val="0"/>
          <w:iCs w:val="0"/>
        </w:rPr>
      </w:pPr>
      <w:r w:rsidRPr="00F64696">
        <w:rPr>
          <w:i w:val="0"/>
          <w:iCs w:val="0"/>
        </w:rPr>
        <w:t xml:space="preserve">I can identify and plan my teaching to address common characteristics of students </w:t>
      </w:r>
      <w:r w:rsidR="001C039B">
        <w:rPr>
          <w:i w:val="0"/>
          <w:iCs w:val="0"/>
        </w:rPr>
        <w:t>who</w:t>
      </w:r>
      <w:r w:rsidR="001C039B" w:rsidRPr="00F64696">
        <w:rPr>
          <w:i w:val="0"/>
          <w:iCs w:val="0"/>
        </w:rPr>
        <w:t xml:space="preserve"> </w:t>
      </w:r>
      <w:r w:rsidRPr="00F64696">
        <w:rPr>
          <w:i w:val="0"/>
          <w:iCs w:val="0"/>
        </w:rPr>
        <w:t xml:space="preserve">struggle in mathematics, including </w:t>
      </w:r>
      <w:r w:rsidR="001C039B">
        <w:rPr>
          <w:i w:val="0"/>
          <w:iCs w:val="0"/>
        </w:rPr>
        <w:t>those</w:t>
      </w:r>
      <w:r w:rsidR="001C039B" w:rsidRPr="00F64696">
        <w:rPr>
          <w:i w:val="0"/>
          <w:iCs w:val="0"/>
        </w:rPr>
        <w:t xml:space="preserve"> </w:t>
      </w:r>
      <w:r w:rsidRPr="00F64696">
        <w:rPr>
          <w:i w:val="0"/>
          <w:iCs w:val="0"/>
        </w:rPr>
        <w:t xml:space="preserve">receiving special education services. </w:t>
      </w:r>
    </w:p>
    <w:p w14:paraId="59697958" w14:textId="77777777" w:rsidR="00C37569" w:rsidRPr="00F64696" w:rsidRDefault="00C37569" w:rsidP="00683874">
      <w:pPr>
        <w:pStyle w:val="NumberedList2"/>
        <w:numPr>
          <w:ilvl w:val="0"/>
          <w:numId w:val="21"/>
        </w:numPr>
        <w:ind w:left="360"/>
        <w:rPr>
          <w:i w:val="0"/>
          <w:iCs w:val="0"/>
        </w:rPr>
      </w:pPr>
      <w:r w:rsidRPr="00F64696">
        <w:rPr>
          <w:i w:val="0"/>
          <w:iCs w:val="0"/>
        </w:rPr>
        <w:t>Strongly disagree</w:t>
      </w:r>
    </w:p>
    <w:p w14:paraId="3E610A46" w14:textId="77777777" w:rsidR="00C37569" w:rsidRPr="00F64696" w:rsidRDefault="00C37569" w:rsidP="00683874">
      <w:pPr>
        <w:pStyle w:val="NumberedList2"/>
        <w:rPr>
          <w:i w:val="0"/>
          <w:iCs w:val="0"/>
        </w:rPr>
      </w:pPr>
      <w:r w:rsidRPr="00F64696">
        <w:rPr>
          <w:i w:val="0"/>
          <w:iCs w:val="0"/>
        </w:rPr>
        <w:t>Disagree</w:t>
      </w:r>
    </w:p>
    <w:p w14:paraId="2BD3E916" w14:textId="77777777" w:rsidR="00C37569" w:rsidRPr="00F64696" w:rsidRDefault="00C37569" w:rsidP="00683874">
      <w:pPr>
        <w:pStyle w:val="NumberedList2"/>
        <w:rPr>
          <w:i w:val="0"/>
          <w:iCs w:val="0"/>
        </w:rPr>
      </w:pPr>
      <w:r w:rsidRPr="00F64696">
        <w:rPr>
          <w:i w:val="0"/>
          <w:iCs w:val="0"/>
        </w:rPr>
        <w:t>Agree</w:t>
      </w:r>
    </w:p>
    <w:p w14:paraId="7BA1B9AB" w14:textId="77777777" w:rsidR="00C37569" w:rsidRPr="00F64696" w:rsidRDefault="00C37569" w:rsidP="00683874">
      <w:pPr>
        <w:pStyle w:val="NumberedList2"/>
        <w:rPr>
          <w:i w:val="0"/>
          <w:iCs w:val="0"/>
        </w:rPr>
      </w:pPr>
      <w:r w:rsidRPr="00F64696">
        <w:rPr>
          <w:i w:val="0"/>
          <w:iCs w:val="0"/>
        </w:rPr>
        <w:t>Strongly agree</w:t>
      </w:r>
    </w:p>
    <w:p w14:paraId="065CDCAC" w14:textId="77777777" w:rsidR="00C37569" w:rsidRPr="00F64696" w:rsidRDefault="00C37569" w:rsidP="000604F0">
      <w:pPr>
        <w:pStyle w:val="BodyTextItalic"/>
        <w:rPr>
          <w:i w:val="0"/>
          <w:iCs w:val="0"/>
        </w:rPr>
      </w:pPr>
      <w:r w:rsidRPr="00F64696">
        <w:rPr>
          <w:i w:val="0"/>
          <w:iCs w:val="0"/>
        </w:rPr>
        <w:t xml:space="preserve">I explicitly teach mathematics vocabulary. </w:t>
      </w:r>
    </w:p>
    <w:p w14:paraId="338A563A" w14:textId="77777777" w:rsidR="00C37569" w:rsidRPr="00F64696" w:rsidRDefault="00C37569" w:rsidP="00683874">
      <w:pPr>
        <w:pStyle w:val="NumberedList2"/>
        <w:numPr>
          <w:ilvl w:val="0"/>
          <w:numId w:val="22"/>
        </w:numPr>
        <w:ind w:left="360"/>
        <w:rPr>
          <w:i w:val="0"/>
          <w:iCs w:val="0"/>
        </w:rPr>
      </w:pPr>
      <w:r w:rsidRPr="00F64696">
        <w:rPr>
          <w:i w:val="0"/>
          <w:iCs w:val="0"/>
        </w:rPr>
        <w:t>Strongly disagree</w:t>
      </w:r>
    </w:p>
    <w:p w14:paraId="5D1ABB32" w14:textId="77777777" w:rsidR="00C37569" w:rsidRPr="00F64696" w:rsidRDefault="00C37569" w:rsidP="00683874">
      <w:pPr>
        <w:pStyle w:val="NumberedList2"/>
        <w:rPr>
          <w:i w:val="0"/>
          <w:iCs w:val="0"/>
        </w:rPr>
      </w:pPr>
      <w:r w:rsidRPr="00F64696">
        <w:rPr>
          <w:i w:val="0"/>
          <w:iCs w:val="0"/>
        </w:rPr>
        <w:t>Disagree</w:t>
      </w:r>
    </w:p>
    <w:p w14:paraId="658C5BFB" w14:textId="77777777" w:rsidR="00C37569" w:rsidRPr="00F64696" w:rsidRDefault="00C37569" w:rsidP="00683874">
      <w:pPr>
        <w:pStyle w:val="NumberedList2"/>
        <w:rPr>
          <w:i w:val="0"/>
          <w:iCs w:val="0"/>
        </w:rPr>
      </w:pPr>
      <w:r w:rsidRPr="00F64696">
        <w:rPr>
          <w:i w:val="0"/>
          <w:iCs w:val="0"/>
        </w:rPr>
        <w:t>Agree</w:t>
      </w:r>
    </w:p>
    <w:p w14:paraId="54B19ED3" w14:textId="77777777" w:rsidR="00C37569" w:rsidRPr="00F64696" w:rsidRDefault="00C37569" w:rsidP="00683874">
      <w:pPr>
        <w:pStyle w:val="NumberedList2"/>
        <w:rPr>
          <w:i w:val="0"/>
          <w:iCs w:val="0"/>
        </w:rPr>
      </w:pPr>
      <w:r w:rsidRPr="00F64696">
        <w:rPr>
          <w:i w:val="0"/>
          <w:iCs w:val="0"/>
        </w:rPr>
        <w:t>Strongly agree</w:t>
      </w:r>
    </w:p>
    <w:p w14:paraId="3D26DB0C" w14:textId="03906318" w:rsidR="00C37569" w:rsidRPr="00F64696" w:rsidRDefault="00C37569" w:rsidP="000604F0">
      <w:pPr>
        <w:pStyle w:val="BodyTextItalic"/>
        <w:rPr>
          <w:i w:val="0"/>
          <w:iCs w:val="0"/>
        </w:rPr>
      </w:pPr>
      <w:r w:rsidRPr="00F64696">
        <w:rPr>
          <w:i w:val="0"/>
          <w:iCs w:val="0"/>
        </w:rPr>
        <w:t xml:space="preserve">I model the use of precise mathematics words and </w:t>
      </w:r>
      <w:r w:rsidR="00EB6686" w:rsidRPr="00F64696">
        <w:rPr>
          <w:i w:val="0"/>
          <w:iCs w:val="0"/>
        </w:rPr>
        <w:t xml:space="preserve">ensure </w:t>
      </w:r>
      <w:r w:rsidR="001C039B">
        <w:rPr>
          <w:i w:val="0"/>
          <w:iCs w:val="0"/>
        </w:rPr>
        <w:t xml:space="preserve">that </w:t>
      </w:r>
      <w:r w:rsidRPr="00F64696">
        <w:rPr>
          <w:i w:val="0"/>
          <w:iCs w:val="0"/>
        </w:rPr>
        <w:t>students use precise language</w:t>
      </w:r>
      <w:r w:rsidR="001A6984">
        <w:rPr>
          <w:i w:val="0"/>
          <w:iCs w:val="0"/>
        </w:rPr>
        <w:t xml:space="preserve"> in mathematics</w:t>
      </w:r>
      <w:r w:rsidRPr="00F64696">
        <w:rPr>
          <w:i w:val="0"/>
          <w:iCs w:val="0"/>
        </w:rPr>
        <w:t>.</w:t>
      </w:r>
    </w:p>
    <w:p w14:paraId="16AE1F66" w14:textId="77777777" w:rsidR="00C37569" w:rsidRPr="00F64696" w:rsidRDefault="00C37569" w:rsidP="00683874">
      <w:pPr>
        <w:pStyle w:val="NumberedList2"/>
        <w:numPr>
          <w:ilvl w:val="0"/>
          <w:numId w:val="23"/>
        </w:numPr>
        <w:ind w:left="360"/>
        <w:rPr>
          <w:i w:val="0"/>
          <w:iCs w:val="0"/>
        </w:rPr>
      </w:pPr>
      <w:r w:rsidRPr="00F64696">
        <w:rPr>
          <w:i w:val="0"/>
          <w:iCs w:val="0"/>
        </w:rPr>
        <w:t>Strongly disagree</w:t>
      </w:r>
    </w:p>
    <w:p w14:paraId="30F73CD6" w14:textId="77777777" w:rsidR="00C37569" w:rsidRPr="00F64696" w:rsidRDefault="00C37569" w:rsidP="00683874">
      <w:pPr>
        <w:pStyle w:val="NumberedList2"/>
        <w:rPr>
          <w:i w:val="0"/>
          <w:iCs w:val="0"/>
        </w:rPr>
      </w:pPr>
      <w:r w:rsidRPr="00F64696">
        <w:rPr>
          <w:i w:val="0"/>
          <w:iCs w:val="0"/>
        </w:rPr>
        <w:t>Disagree</w:t>
      </w:r>
    </w:p>
    <w:p w14:paraId="17E59ABD" w14:textId="77777777" w:rsidR="00C37569" w:rsidRPr="00F64696" w:rsidRDefault="00C37569" w:rsidP="00683874">
      <w:pPr>
        <w:pStyle w:val="NumberedList2"/>
        <w:rPr>
          <w:i w:val="0"/>
          <w:iCs w:val="0"/>
        </w:rPr>
      </w:pPr>
      <w:r w:rsidRPr="00F64696">
        <w:rPr>
          <w:i w:val="0"/>
          <w:iCs w:val="0"/>
        </w:rPr>
        <w:t>Agree</w:t>
      </w:r>
    </w:p>
    <w:p w14:paraId="5E6DF297" w14:textId="77777777" w:rsidR="00C37569" w:rsidRPr="00F64696" w:rsidRDefault="00C37569" w:rsidP="00683874">
      <w:pPr>
        <w:pStyle w:val="NumberedList2"/>
        <w:rPr>
          <w:i w:val="0"/>
          <w:iCs w:val="0"/>
        </w:rPr>
      </w:pPr>
      <w:r w:rsidRPr="00F64696">
        <w:rPr>
          <w:i w:val="0"/>
          <w:iCs w:val="0"/>
        </w:rPr>
        <w:t>Strongly agree</w:t>
      </w:r>
    </w:p>
    <w:p w14:paraId="3B0071F5" w14:textId="77777777" w:rsidR="00C37569" w:rsidRPr="00F64696" w:rsidRDefault="00C37569" w:rsidP="000604F0">
      <w:pPr>
        <w:pStyle w:val="BodyTextItalic"/>
        <w:rPr>
          <w:i w:val="0"/>
          <w:iCs w:val="0"/>
        </w:rPr>
      </w:pPr>
      <w:r w:rsidRPr="00F64696">
        <w:rPr>
          <w:i w:val="0"/>
          <w:iCs w:val="0"/>
        </w:rPr>
        <w:t>I select mathematics tasks that have multiple ways to solve and lead to student discussions.</w:t>
      </w:r>
    </w:p>
    <w:p w14:paraId="1B209B73" w14:textId="77777777" w:rsidR="00C37569" w:rsidRPr="00F64696" w:rsidRDefault="00C37569" w:rsidP="00683874">
      <w:pPr>
        <w:pStyle w:val="NumberedList2"/>
        <w:numPr>
          <w:ilvl w:val="0"/>
          <w:numId w:val="24"/>
        </w:numPr>
        <w:ind w:left="360"/>
        <w:rPr>
          <w:i w:val="0"/>
          <w:iCs w:val="0"/>
        </w:rPr>
      </w:pPr>
      <w:r w:rsidRPr="00F64696">
        <w:rPr>
          <w:i w:val="0"/>
          <w:iCs w:val="0"/>
        </w:rPr>
        <w:t>Strongly disagree</w:t>
      </w:r>
    </w:p>
    <w:p w14:paraId="4CF83D47" w14:textId="77777777" w:rsidR="00C37569" w:rsidRPr="00F64696" w:rsidRDefault="00C37569" w:rsidP="00683874">
      <w:pPr>
        <w:pStyle w:val="NumberedList2"/>
        <w:rPr>
          <w:i w:val="0"/>
          <w:iCs w:val="0"/>
        </w:rPr>
      </w:pPr>
      <w:r w:rsidRPr="00F64696">
        <w:rPr>
          <w:i w:val="0"/>
          <w:iCs w:val="0"/>
        </w:rPr>
        <w:t>Disagree</w:t>
      </w:r>
    </w:p>
    <w:p w14:paraId="6A53B6F7" w14:textId="77777777" w:rsidR="00C37569" w:rsidRPr="00F64696" w:rsidRDefault="00C37569" w:rsidP="00683874">
      <w:pPr>
        <w:pStyle w:val="NumberedList2"/>
        <w:rPr>
          <w:i w:val="0"/>
          <w:iCs w:val="0"/>
        </w:rPr>
      </w:pPr>
      <w:r w:rsidRPr="00F64696">
        <w:rPr>
          <w:i w:val="0"/>
          <w:iCs w:val="0"/>
        </w:rPr>
        <w:t>Agree</w:t>
      </w:r>
    </w:p>
    <w:p w14:paraId="289F0A55" w14:textId="77777777" w:rsidR="00C37569" w:rsidRPr="00F64696" w:rsidRDefault="00C37569" w:rsidP="00683874">
      <w:pPr>
        <w:pStyle w:val="NumberedList2"/>
        <w:rPr>
          <w:i w:val="0"/>
          <w:iCs w:val="0"/>
        </w:rPr>
      </w:pPr>
      <w:r w:rsidRPr="00F64696">
        <w:rPr>
          <w:i w:val="0"/>
          <w:iCs w:val="0"/>
        </w:rPr>
        <w:t>Strongly agree</w:t>
      </w:r>
    </w:p>
    <w:p w14:paraId="028058F9" w14:textId="77777777" w:rsidR="00C37569" w:rsidRPr="000604F0" w:rsidRDefault="00C37569" w:rsidP="000604F0">
      <w:pPr>
        <w:pStyle w:val="BodyTextItalic"/>
        <w:pageBreakBefore/>
        <w:rPr>
          <w:b/>
          <w:bCs/>
        </w:rPr>
      </w:pPr>
      <w:r w:rsidRPr="000604F0">
        <w:rPr>
          <w:b/>
          <w:bCs/>
        </w:rPr>
        <w:lastRenderedPageBreak/>
        <w:t xml:space="preserve">Review the problem and the student work. </w:t>
      </w:r>
    </w:p>
    <w:p w14:paraId="10E1ED8D" w14:textId="77777777" w:rsidR="00C37569" w:rsidRPr="00C37569" w:rsidRDefault="00C37569" w:rsidP="000604F0">
      <w:pPr>
        <w:pStyle w:val="BodyTextItalic"/>
      </w:pPr>
      <w:r w:rsidRPr="00C37569">
        <w:t>First, answer these questions.</w:t>
      </w:r>
    </w:p>
    <w:p w14:paraId="4662EA54" w14:textId="77777777" w:rsidR="00C37569" w:rsidRPr="00F64696" w:rsidRDefault="00C37569" w:rsidP="000604F0">
      <w:pPr>
        <w:pStyle w:val="NumberedList2"/>
        <w:numPr>
          <w:ilvl w:val="0"/>
          <w:numId w:val="25"/>
        </w:numPr>
        <w:ind w:left="360"/>
        <w:rPr>
          <w:i w:val="0"/>
          <w:iCs w:val="0"/>
        </w:rPr>
      </w:pPr>
      <w:r w:rsidRPr="00F64696">
        <w:rPr>
          <w:i w:val="0"/>
          <w:iCs w:val="0"/>
        </w:rPr>
        <w:t xml:space="preserve">Why might students struggle with this problem? </w:t>
      </w:r>
    </w:p>
    <w:p w14:paraId="5BC47A85" w14:textId="77777777" w:rsidR="00C37569" w:rsidRPr="00F64696" w:rsidRDefault="00C37569" w:rsidP="000604F0">
      <w:pPr>
        <w:pStyle w:val="NumberedList2"/>
        <w:rPr>
          <w:i w:val="0"/>
          <w:iCs w:val="0"/>
        </w:rPr>
      </w:pPr>
      <w:r w:rsidRPr="00F64696">
        <w:rPr>
          <w:i w:val="0"/>
          <w:iCs w:val="0"/>
        </w:rPr>
        <w:t>What prerequisite skills are needed for students to be able to solve this problem?</w:t>
      </w:r>
    </w:p>
    <w:p w14:paraId="1B9D30A3" w14:textId="51A530F6" w:rsidR="00C37569" w:rsidRPr="00C37569" w:rsidRDefault="00C37569" w:rsidP="000604F0">
      <w:pPr>
        <w:pStyle w:val="BodyTextItalic"/>
      </w:pPr>
      <w:r w:rsidRPr="00C37569">
        <w:t xml:space="preserve">Now score the student work. </w:t>
      </w:r>
      <w:r w:rsidR="00A37BE4">
        <w:t>(</w:t>
      </w:r>
      <w:proofErr w:type="gramStart"/>
      <w:r w:rsidR="00A37BE4">
        <w:t>from</w:t>
      </w:r>
      <w:proofErr w:type="gramEnd"/>
      <w:r w:rsidR="00A37BE4">
        <w:t xml:space="preserve"> NAEP assessment)</w:t>
      </w:r>
    </w:p>
    <w:p w14:paraId="785F9B67" w14:textId="77777777" w:rsidR="00C37569" w:rsidRPr="00C37569" w:rsidRDefault="00C37569" w:rsidP="00C37569">
      <w:pPr>
        <w:rPr>
          <w:i/>
          <w:iCs/>
        </w:rPr>
      </w:pPr>
      <w:r w:rsidRPr="00C37569">
        <w:rPr>
          <w:i/>
          <w:iCs/>
          <w:noProof/>
        </w:rPr>
        <w:drawing>
          <wp:inline distT="0" distB="0" distL="0" distR="0" wp14:anchorId="7C8F5F39" wp14:editId="6048F2CB">
            <wp:extent cx="4189214" cy="4324350"/>
            <wp:effectExtent l="19050" t="19050" r="20955" b="19050"/>
            <wp:docPr id="1198836202" name="Picture 1198836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836202"/>
                    <pic:cNvPicPr/>
                  </pic:nvPicPr>
                  <pic:blipFill>
                    <a:blip r:embed="rId16">
                      <a:extLst>
                        <a:ext uri="{28A0092B-C50C-407E-A947-70E740481C1C}">
                          <a14:useLocalDpi xmlns:a14="http://schemas.microsoft.com/office/drawing/2010/main" val="0"/>
                        </a:ext>
                      </a:extLst>
                    </a:blip>
                    <a:stretch>
                      <a:fillRect/>
                    </a:stretch>
                  </pic:blipFill>
                  <pic:spPr>
                    <a:xfrm>
                      <a:off x="0" y="0"/>
                      <a:ext cx="4192460" cy="4327701"/>
                    </a:xfrm>
                    <a:prstGeom prst="rect">
                      <a:avLst/>
                    </a:prstGeom>
                    <a:ln>
                      <a:solidFill>
                        <a:schemeClr val="bg1">
                          <a:lumMod val="85000"/>
                        </a:schemeClr>
                      </a:solidFill>
                    </a:ln>
                  </pic:spPr>
                </pic:pic>
              </a:graphicData>
            </a:graphic>
          </wp:inline>
        </w:drawing>
      </w:r>
    </w:p>
    <w:p w14:paraId="06D9B57C" w14:textId="2FF2D755" w:rsidR="00C37569" w:rsidRPr="00F64696" w:rsidRDefault="00E81A53" w:rsidP="000604F0">
      <w:pPr>
        <w:pStyle w:val="NumberedList2"/>
        <w:rPr>
          <w:i w:val="0"/>
          <w:iCs w:val="0"/>
        </w:rPr>
      </w:pPr>
      <w:r w:rsidRPr="00F64696">
        <w:rPr>
          <w:i w:val="0"/>
          <w:iCs w:val="0"/>
        </w:rPr>
        <w:t>What is the number of correct answers</w:t>
      </w:r>
      <w:r w:rsidR="00C37569" w:rsidRPr="00F64696">
        <w:rPr>
          <w:i w:val="0"/>
          <w:iCs w:val="0"/>
        </w:rPr>
        <w:t xml:space="preserve">? </w:t>
      </w:r>
    </w:p>
    <w:p w14:paraId="6913FB49" w14:textId="6134D4BB" w:rsidR="00C37569" w:rsidRPr="00F64696" w:rsidRDefault="00C37569" w:rsidP="000604F0">
      <w:pPr>
        <w:pStyle w:val="NumberedList2"/>
        <w:rPr>
          <w:i w:val="0"/>
          <w:iCs w:val="0"/>
        </w:rPr>
      </w:pPr>
      <w:r w:rsidRPr="00F64696">
        <w:rPr>
          <w:i w:val="0"/>
          <w:iCs w:val="0"/>
        </w:rPr>
        <w:t>How would you rate the level of understanding of using real data and proportion</w:t>
      </w:r>
      <w:r w:rsidR="001A6984">
        <w:rPr>
          <w:i w:val="0"/>
          <w:iCs w:val="0"/>
        </w:rPr>
        <w:t>s</w:t>
      </w:r>
      <w:r w:rsidRPr="00F64696">
        <w:rPr>
          <w:i w:val="0"/>
          <w:iCs w:val="0"/>
        </w:rPr>
        <w:t xml:space="preserve">? </w:t>
      </w:r>
    </w:p>
    <w:p w14:paraId="3E9C03ED" w14:textId="77777777" w:rsidR="00C37569" w:rsidRPr="00F64696" w:rsidRDefault="00C37569" w:rsidP="000604F0">
      <w:pPr>
        <w:pStyle w:val="NumberedList2"/>
        <w:numPr>
          <w:ilvl w:val="1"/>
          <w:numId w:val="13"/>
        </w:numPr>
        <w:ind w:left="720"/>
        <w:rPr>
          <w:i w:val="0"/>
          <w:iCs w:val="0"/>
        </w:rPr>
      </w:pPr>
      <w:r w:rsidRPr="00F64696">
        <w:rPr>
          <w:i w:val="0"/>
          <w:iCs w:val="0"/>
        </w:rPr>
        <w:t>Excellent</w:t>
      </w:r>
    </w:p>
    <w:p w14:paraId="024F5DDD" w14:textId="77777777" w:rsidR="00C37569" w:rsidRPr="00F64696" w:rsidRDefault="00C37569" w:rsidP="000604F0">
      <w:pPr>
        <w:pStyle w:val="NumberedList2"/>
        <w:numPr>
          <w:ilvl w:val="1"/>
          <w:numId w:val="13"/>
        </w:numPr>
        <w:ind w:left="720"/>
        <w:rPr>
          <w:i w:val="0"/>
          <w:iCs w:val="0"/>
        </w:rPr>
      </w:pPr>
      <w:r w:rsidRPr="00F64696">
        <w:rPr>
          <w:i w:val="0"/>
          <w:iCs w:val="0"/>
        </w:rPr>
        <w:t>Good</w:t>
      </w:r>
    </w:p>
    <w:p w14:paraId="39D094B1" w14:textId="77777777" w:rsidR="00C37569" w:rsidRPr="00F64696" w:rsidRDefault="00C37569" w:rsidP="000604F0">
      <w:pPr>
        <w:pStyle w:val="NumberedList2"/>
        <w:numPr>
          <w:ilvl w:val="1"/>
          <w:numId w:val="13"/>
        </w:numPr>
        <w:ind w:left="720"/>
        <w:rPr>
          <w:i w:val="0"/>
          <w:iCs w:val="0"/>
        </w:rPr>
      </w:pPr>
      <w:r w:rsidRPr="00F64696">
        <w:rPr>
          <w:i w:val="0"/>
          <w:iCs w:val="0"/>
        </w:rPr>
        <w:t>Average</w:t>
      </w:r>
    </w:p>
    <w:p w14:paraId="11E526FE" w14:textId="77777777" w:rsidR="00C37569" w:rsidRPr="00F64696" w:rsidRDefault="00C37569" w:rsidP="000604F0">
      <w:pPr>
        <w:pStyle w:val="NumberedList2"/>
        <w:numPr>
          <w:ilvl w:val="1"/>
          <w:numId w:val="13"/>
        </w:numPr>
        <w:ind w:left="720"/>
        <w:rPr>
          <w:i w:val="0"/>
          <w:iCs w:val="0"/>
        </w:rPr>
      </w:pPr>
      <w:r w:rsidRPr="00F64696">
        <w:rPr>
          <w:i w:val="0"/>
          <w:iCs w:val="0"/>
        </w:rPr>
        <w:t>Poor</w:t>
      </w:r>
    </w:p>
    <w:p w14:paraId="1F159CD7" w14:textId="3B3260DD" w:rsidR="00C37569" w:rsidRPr="00F64696" w:rsidRDefault="00C37569" w:rsidP="000604F0">
      <w:pPr>
        <w:pStyle w:val="NumberedList2"/>
        <w:rPr>
          <w:i w:val="0"/>
          <w:iCs w:val="0"/>
        </w:rPr>
      </w:pPr>
      <w:r w:rsidRPr="00F64696">
        <w:rPr>
          <w:i w:val="0"/>
          <w:iCs w:val="0"/>
        </w:rPr>
        <w:t>Are there any mathematical misconceptions that will need to be addressed? If yes, what were the common misconceptions and how do you know?</w:t>
      </w:r>
    </w:p>
    <w:p w14:paraId="1B2EB149" w14:textId="423E00B4" w:rsidR="00C37569" w:rsidRPr="00F64696" w:rsidRDefault="00C37569" w:rsidP="000604F0">
      <w:pPr>
        <w:pStyle w:val="NumberedList2"/>
        <w:rPr>
          <w:rFonts w:eastAsiaTheme="minorEastAsia"/>
          <w:i w:val="0"/>
          <w:iCs w:val="0"/>
        </w:rPr>
      </w:pPr>
      <w:r w:rsidRPr="00F64696">
        <w:rPr>
          <w:i w:val="0"/>
          <w:iCs w:val="0"/>
        </w:rPr>
        <w:t>What would be the next step to help students develop understanding of the skills presented?</w:t>
      </w:r>
    </w:p>
    <w:p w14:paraId="54D5725C" w14:textId="5FADDCF8" w:rsidR="00C37569" w:rsidRPr="000604F0" w:rsidRDefault="00C37569" w:rsidP="00E76709">
      <w:pPr>
        <w:pStyle w:val="BodyTextItalic"/>
        <w:keepNext/>
        <w:keepLines/>
        <w:rPr>
          <w:b/>
          <w:bCs/>
        </w:rPr>
      </w:pPr>
      <w:r w:rsidRPr="000604F0">
        <w:rPr>
          <w:b/>
          <w:bCs/>
        </w:rPr>
        <w:lastRenderedPageBreak/>
        <w:t xml:space="preserve">Complete the following problems. </w:t>
      </w:r>
    </w:p>
    <w:p w14:paraId="1B910F10" w14:textId="63CF787E" w:rsidR="00C37569" w:rsidRPr="00F64696" w:rsidRDefault="00C37569" w:rsidP="000604F0">
      <w:pPr>
        <w:pStyle w:val="NumberedList2"/>
        <w:numPr>
          <w:ilvl w:val="0"/>
          <w:numId w:val="26"/>
        </w:numPr>
        <w:ind w:left="360"/>
        <w:rPr>
          <w:i w:val="0"/>
          <w:iCs w:val="0"/>
        </w:rPr>
      </w:pPr>
      <w:r w:rsidRPr="00F64696">
        <w:rPr>
          <w:i w:val="0"/>
          <w:iCs w:val="0"/>
        </w:rPr>
        <w:t xml:space="preserve">To assess her students’ prior knowledge about evaluating arithmetic expressions, Ms. Santiago assigned a worksheet of problems. She noticed that Alexis answered the first two incorrectly and the next two correctly. </w:t>
      </w:r>
    </w:p>
    <w:p w14:paraId="26FB91E9" w14:textId="5964707B" w:rsidR="00C37569" w:rsidRPr="00386BB0" w:rsidRDefault="00C37569" w:rsidP="003D7EFB">
      <w:pPr>
        <w:numPr>
          <w:ilvl w:val="0"/>
          <w:numId w:val="11"/>
        </w:numPr>
      </w:pPr>
      <w:r w:rsidRPr="00386BB0">
        <w:t>7 × 2 –</w:t>
      </w:r>
      <w:r w:rsidR="001C039B">
        <w:t xml:space="preserve"> </w:t>
      </w:r>
      <w:r w:rsidRPr="00386BB0">
        <w:t>6</w:t>
      </w:r>
      <w:r w:rsidR="001C039B">
        <w:t xml:space="preserve"> </w:t>
      </w:r>
      <w:r w:rsidRPr="00386BB0">
        <w:t>+</w:t>
      </w:r>
      <w:r w:rsidR="001C039B">
        <w:t xml:space="preserve"> </w:t>
      </w:r>
      <w:r w:rsidRPr="00386BB0">
        <w:t>3 = 5</w:t>
      </w:r>
    </w:p>
    <w:p w14:paraId="1C195ADC" w14:textId="77777777" w:rsidR="00C37569" w:rsidRPr="00386BB0" w:rsidRDefault="00C37569" w:rsidP="003D7EFB">
      <w:pPr>
        <w:numPr>
          <w:ilvl w:val="0"/>
          <w:numId w:val="11"/>
        </w:numPr>
      </w:pPr>
      <w:r w:rsidRPr="00386BB0">
        <w:t>9 – 5 + (16 ÷ 8) = 2</w:t>
      </w:r>
    </w:p>
    <w:p w14:paraId="13BF5AC7" w14:textId="77777777" w:rsidR="00C37569" w:rsidRPr="00386BB0" w:rsidRDefault="00C37569" w:rsidP="003D7EFB">
      <w:pPr>
        <w:numPr>
          <w:ilvl w:val="0"/>
          <w:numId w:val="11"/>
        </w:numPr>
      </w:pPr>
      <w:r w:rsidRPr="00386BB0">
        <w:t>9 + 24 ÷ 3 – 1 = 16</w:t>
      </w:r>
    </w:p>
    <w:p w14:paraId="2F0A4841" w14:textId="2C02FF4B" w:rsidR="00C37569" w:rsidRPr="00386BB0" w:rsidRDefault="00C37569" w:rsidP="003D7EFB">
      <w:pPr>
        <w:numPr>
          <w:ilvl w:val="0"/>
          <w:numId w:val="11"/>
        </w:numPr>
      </w:pPr>
      <w:r w:rsidRPr="00386BB0">
        <w:t xml:space="preserve">17 </w:t>
      </w:r>
      <w:r w:rsidR="001C039B">
        <w:t>–</w:t>
      </w:r>
      <w:r w:rsidR="001C039B" w:rsidRPr="00386BB0">
        <w:t xml:space="preserve"> </w:t>
      </w:r>
      <w:r w:rsidRPr="00386BB0">
        <w:t>(3 + 7 × 2) = 0</w:t>
      </w:r>
    </w:p>
    <w:p w14:paraId="3882B5CA" w14:textId="77777777" w:rsidR="00C37569" w:rsidRPr="00F64696" w:rsidRDefault="00C37569" w:rsidP="000604F0">
      <w:pPr>
        <w:pStyle w:val="BodyTextItalic"/>
        <w:ind w:left="360"/>
        <w:rPr>
          <w:i w:val="0"/>
          <w:iCs w:val="0"/>
        </w:rPr>
      </w:pPr>
      <w:r w:rsidRPr="00F64696">
        <w:rPr>
          <w:i w:val="0"/>
          <w:iCs w:val="0"/>
        </w:rPr>
        <w:t xml:space="preserve">Which of the remaining problems is Alexis likely to answer incorrectly? </w:t>
      </w:r>
    </w:p>
    <w:p w14:paraId="0984C780" w14:textId="77777777" w:rsidR="00C37569" w:rsidRPr="00386BB0" w:rsidRDefault="00C37569" w:rsidP="000604F0">
      <w:pPr>
        <w:pStyle w:val="Bullet1"/>
        <w:ind w:left="720"/>
        <w:rPr>
          <w:i w:val="0"/>
          <w:iCs w:val="0"/>
        </w:rPr>
      </w:pPr>
      <w:r w:rsidRPr="00386BB0">
        <w:rPr>
          <w:i w:val="0"/>
          <w:iCs w:val="0"/>
        </w:rPr>
        <w:t>8 ÷ 7 – 12 ÷ 3</w:t>
      </w:r>
    </w:p>
    <w:p w14:paraId="45E6270E" w14:textId="77777777" w:rsidR="00C37569" w:rsidRPr="00386BB0" w:rsidRDefault="00C37569" w:rsidP="000604F0">
      <w:pPr>
        <w:pStyle w:val="Bullet1"/>
        <w:ind w:left="720"/>
        <w:rPr>
          <w:i w:val="0"/>
          <w:iCs w:val="0"/>
        </w:rPr>
      </w:pPr>
      <w:r w:rsidRPr="00386BB0">
        <w:rPr>
          <w:i w:val="0"/>
          <w:iCs w:val="0"/>
        </w:rPr>
        <w:t>13 – 3 × 2 + 5</w:t>
      </w:r>
    </w:p>
    <w:p w14:paraId="29752EB6" w14:textId="77777777" w:rsidR="00C37569" w:rsidRPr="00386BB0" w:rsidRDefault="00C37569" w:rsidP="000604F0">
      <w:pPr>
        <w:pStyle w:val="Bullet1"/>
        <w:ind w:left="720"/>
        <w:rPr>
          <w:i w:val="0"/>
          <w:iCs w:val="0"/>
        </w:rPr>
      </w:pPr>
      <w:r w:rsidRPr="00386BB0">
        <w:rPr>
          <w:i w:val="0"/>
          <w:iCs w:val="0"/>
        </w:rPr>
        <w:t>(27 ÷ 3 – 4) + 8</w:t>
      </w:r>
    </w:p>
    <w:p w14:paraId="0F8DC1CE" w14:textId="77777777" w:rsidR="00C37569" w:rsidRPr="00386BB0" w:rsidRDefault="00C37569" w:rsidP="000604F0">
      <w:pPr>
        <w:pStyle w:val="Bullet1"/>
        <w:ind w:left="720"/>
        <w:rPr>
          <w:i w:val="0"/>
          <w:iCs w:val="0"/>
        </w:rPr>
      </w:pPr>
      <w:r w:rsidRPr="00386BB0">
        <w:rPr>
          <w:i w:val="0"/>
          <w:iCs w:val="0"/>
        </w:rPr>
        <w:t>(16 – 12) × 5 + 10</w:t>
      </w:r>
    </w:p>
    <w:p w14:paraId="4DF526A6" w14:textId="38461640" w:rsidR="00C37569" w:rsidRPr="00F64696" w:rsidRDefault="00C37569" w:rsidP="001C039B">
      <w:pPr>
        <w:pStyle w:val="NumberedList2"/>
        <w:spacing w:before="240"/>
        <w:rPr>
          <w:i w:val="0"/>
          <w:iCs w:val="0"/>
        </w:rPr>
      </w:pPr>
      <w:r w:rsidRPr="00F64696">
        <w:rPr>
          <w:i w:val="0"/>
          <w:iCs w:val="0"/>
        </w:rPr>
        <w:t>Sheila works 8 hours per day on Monday, Wednesday</w:t>
      </w:r>
      <w:r w:rsidR="001C039B">
        <w:rPr>
          <w:i w:val="0"/>
          <w:iCs w:val="0"/>
        </w:rPr>
        <w:t>,</w:t>
      </w:r>
      <w:r w:rsidRPr="00F64696">
        <w:rPr>
          <w:i w:val="0"/>
          <w:iCs w:val="0"/>
        </w:rPr>
        <w:t xml:space="preserve"> and Friday and 6 hours per day on Tuesday and Thursday. She does not work on Saturday and Sunday. She earns $324 per week. How much does she earn in dollars per hour?</w:t>
      </w:r>
    </w:p>
    <w:p w14:paraId="50D88AD7" w14:textId="77777777" w:rsidR="00C37569" w:rsidRPr="00C37569" w:rsidRDefault="00C37569" w:rsidP="00F30593">
      <w:pPr>
        <w:pStyle w:val="AlphaList"/>
      </w:pPr>
      <w:r w:rsidRPr="00C37569">
        <w:t xml:space="preserve">What prerequisite knowledge is needed to solve this problem? </w:t>
      </w:r>
    </w:p>
    <w:p w14:paraId="1E534076" w14:textId="77777777" w:rsidR="00C37569" w:rsidRPr="00C37569" w:rsidRDefault="00C37569" w:rsidP="00F30593">
      <w:pPr>
        <w:pStyle w:val="AlphaList"/>
      </w:pPr>
      <w:r w:rsidRPr="00C37569">
        <w:t>Why do you think some students may struggle to solve?</w:t>
      </w:r>
    </w:p>
    <w:p w14:paraId="7ADCA6FC" w14:textId="77777777" w:rsidR="00C37569" w:rsidRPr="00C37569" w:rsidRDefault="00C37569" w:rsidP="00F30593">
      <w:pPr>
        <w:pStyle w:val="AlphaList"/>
      </w:pPr>
      <w:r w:rsidRPr="00C37569">
        <w:t xml:space="preserve">Solve. </w:t>
      </w:r>
    </w:p>
    <w:p w14:paraId="660C97C2" w14:textId="34C8E951" w:rsidR="00E26109" w:rsidRPr="007C68DF" w:rsidRDefault="00E26109" w:rsidP="007C68DF">
      <w:pPr>
        <w:pStyle w:val="BodyText"/>
        <w:spacing w:before="240"/>
        <w:rPr>
          <w:color w:val="52419B"/>
        </w:rPr>
      </w:pPr>
      <w:bookmarkStart w:id="10" w:name="_Feedback_Survey_Questions:"/>
      <w:bookmarkEnd w:id="10"/>
      <w:commentRangeStart w:id="11"/>
      <w:commentRangeStart w:id="12"/>
      <w:r>
        <w:t>Google</w:t>
      </w:r>
      <w:commentRangeEnd w:id="11"/>
      <w:r w:rsidR="001C039B">
        <w:rPr>
          <w:rStyle w:val="CommentReference"/>
          <w:rFonts w:asciiTheme="minorHAnsi" w:hAnsiTheme="minorHAnsi"/>
          <w:color w:val="auto"/>
        </w:rPr>
        <w:commentReference w:id="11"/>
      </w:r>
      <w:commentRangeEnd w:id="12"/>
      <w:r w:rsidR="00D3109A">
        <w:rPr>
          <w:rStyle w:val="CommentReference"/>
          <w:rFonts w:asciiTheme="minorHAnsi" w:hAnsiTheme="minorHAnsi"/>
          <w:color w:val="auto"/>
        </w:rPr>
        <w:commentReference w:id="12"/>
      </w:r>
      <w:r>
        <w:t xml:space="preserve"> Forms version: </w:t>
      </w:r>
      <w:hyperlink r:id="rId17" w:history="1">
        <w:r w:rsidRPr="007C68DF">
          <w:rPr>
            <w:rStyle w:val="Hyperlink"/>
            <w:color w:val="52419B"/>
          </w:rPr>
          <w:t>https://docs.google.com/forms/d/1OMk8B2t-iybiP938-Geqj1pVikfN-sPlQBZg1-VqkpE/copy</w:t>
        </w:r>
      </w:hyperlink>
      <w:r w:rsidRPr="007C68DF">
        <w:rPr>
          <w:color w:val="52419B"/>
        </w:rPr>
        <w:t xml:space="preserve"> </w:t>
      </w:r>
    </w:p>
    <w:p w14:paraId="1D6EDC67" w14:textId="672F6185" w:rsidR="001C2BFA" w:rsidRDefault="001C2BFA" w:rsidP="007C68DF">
      <w:pPr>
        <w:pStyle w:val="Heading2"/>
        <w:pageBreakBefore/>
      </w:pPr>
      <w:bookmarkStart w:id="14" w:name="_Toc115805049"/>
      <w:r>
        <w:lastRenderedPageBreak/>
        <w:t>Feedback Survey Questions</w:t>
      </w:r>
      <w:bookmarkEnd w:id="14"/>
    </w:p>
    <w:p w14:paraId="5C38758B" w14:textId="0DAFB9A0" w:rsidR="00421C03" w:rsidRPr="00BD148D" w:rsidRDefault="00421C03" w:rsidP="007C68DF">
      <w:pPr>
        <w:pStyle w:val="BodyTextItalic"/>
      </w:pPr>
      <w:r w:rsidRPr="00BD148D">
        <w:t xml:space="preserve">Consider </w:t>
      </w:r>
      <w:r w:rsidR="001629CE" w:rsidRPr="00BD148D">
        <w:t>u</w:t>
      </w:r>
      <w:r w:rsidR="001629CE">
        <w:t>s</w:t>
      </w:r>
      <w:r w:rsidR="001629CE" w:rsidRPr="00BD148D">
        <w:t xml:space="preserve">ing </w:t>
      </w:r>
      <w:r w:rsidRPr="00BD148D">
        <w:t xml:space="preserve">the following brief feedback questions after each session to facilitate </w:t>
      </w:r>
      <w:r w:rsidR="00BD148D" w:rsidRPr="00BD148D">
        <w:t>the improvement of instruction at each session in accordance with participant preferences and knowledge levels.</w:t>
      </w:r>
    </w:p>
    <w:p w14:paraId="6444CD09" w14:textId="46EF8467" w:rsidR="001C2BFA" w:rsidRPr="007C68DF" w:rsidRDefault="001C2BFA" w:rsidP="007C68DF">
      <w:pPr>
        <w:pStyle w:val="NumberedList2"/>
        <w:numPr>
          <w:ilvl w:val="0"/>
          <w:numId w:val="29"/>
        </w:numPr>
        <w:ind w:left="360"/>
        <w:rPr>
          <w:i w:val="0"/>
          <w:iCs w:val="0"/>
        </w:rPr>
      </w:pPr>
      <w:r w:rsidRPr="007C68DF">
        <w:rPr>
          <w:i w:val="0"/>
          <w:iCs w:val="0"/>
        </w:rPr>
        <w:t xml:space="preserve">In your opinion, what worked well during </w:t>
      </w:r>
      <w:r w:rsidR="003B2783" w:rsidRPr="007C68DF">
        <w:rPr>
          <w:i w:val="0"/>
          <w:iCs w:val="0"/>
        </w:rPr>
        <w:t>today’s/</w:t>
      </w:r>
      <w:r w:rsidRPr="007C68DF">
        <w:rPr>
          <w:i w:val="0"/>
          <w:iCs w:val="0"/>
        </w:rPr>
        <w:t>tonight’s session?</w:t>
      </w:r>
    </w:p>
    <w:p w14:paraId="3E7AB7B9" w14:textId="562DBEE5" w:rsidR="001C2BFA" w:rsidRPr="007C68DF" w:rsidRDefault="001C2BFA" w:rsidP="007C68DF">
      <w:pPr>
        <w:pStyle w:val="NumberedList2"/>
        <w:rPr>
          <w:i w:val="0"/>
          <w:iCs w:val="0"/>
        </w:rPr>
      </w:pPr>
      <w:r w:rsidRPr="007C68DF">
        <w:rPr>
          <w:i w:val="0"/>
          <w:iCs w:val="0"/>
        </w:rPr>
        <w:t xml:space="preserve">In your opinion, what did not work well during </w:t>
      </w:r>
      <w:r w:rsidR="001629CE">
        <w:rPr>
          <w:i w:val="0"/>
          <w:iCs w:val="0"/>
        </w:rPr>
        <w:t>today’s/</w:t>
      </w:r>
      <w:r w:rsidRPr="007C68DF">
        <w:rPr>
          <w:i w:val="0"/>
          <w:iCs w:val="0"/>
        </w:rPr>
        <w:t xml:space="preserve">tonight’s session? What could have been done differently to make </w:t>
      </w:r>
      <w:r w:rsidR="001629CE">
        <w:rPr>
          <w:i w:val="0"/>
          <w:iCs w:val="0"/>
        </w:rPr>
        <w:t>the</w:t>
      </w:r>
      <w:r w:rsidRPr="007C68DF">
        <w:rPr>
          <w:i w:val="0"/>
          <w:iCs w:val="0"/>
        </w:rPr>
        <w:t xml:space="preserve"> session more effective?</w:t>
      </w:r>
    </w:p>
    <w:p w14:paraId="04E70BCD" w14:textId="3CAB1995" w:rsidR="001C2BFA" w:rsidRPr="007C68DF" w:rsidRDefault="001C2BFA" w:rsidP="007C68DF">
      <w:pPr>
        <w:pStyle w:val="NumberedList2"/>
        <w:rPr>
          <w:i w:val="0"/>
          <w:iCs w:val="0"/>
        </w:rPr>
      </w:pPr>
      <w:r w:rsidRPr="007C68DF">
        <w:rPr>
          <w:i w:val="0"/>
          <w:iCs w:val="0"/>
        </w:rPr>
        <w:t>Please list any lingering questions or concerns that you may have following this session. Is there any additional information you would like us to cover in the next session?</w:t>
      </w:r>
    </w:p>
    <w:p w14:paraId="083D272E" w14:textId="77BC5E5B" w:rsidR="00725CE6" w:rsidRPr="00386BB0" w:rsidRDefault="00725CE6" w:rsidP="007C68DF">
      <w:pPr>
        <w:pStyle w:val="BodyText"/>
        <w:spacing w:before="240"/>
        <w:rPr>
          <w:color w:val="52419B"/>
        </w:rPr>
      </w:pPr>
      <w:commentRangeStart w:id="15"/>
      <w:commentRangeStart w:id="16"/>
      <w:r>
        <w:t>Google</w:t>
      </w:r>
      <w:commentRangeEnd w:id="15"/>
      <w:r w:rsidR="001629CE">
        <w:rPr>
          <w:rStyle w:val="CommentReference"/>
          <w:rFonts w:asciiTheme="minorHAnsi" w:hAnsiTheme="minorHAnsi"/>
          <w:color w:val="auto"/>
        </w:rPr>
        <w:commentReference w:id="15"/>
      </w:r>
      <w:commentRangeEnd w:id="16"/>
      <w:r w:rsidR="0000732E">
        <w:rPr>
          <w:rStyle w:val="CommentReference"/>
          <w:rFonts w:asciiTheme="minorHAnsi" w:hAnsiTheme="minorHAnsi"/>
          <w:color w:val="auto"/>
        </w:rPr>
        <w:commentReference w:id="16"/>
      </w:r>
      <w:r>
        <w:t xml:space="preserve"> Form Template: </w:t>
      </w:r>
      <w:hyperlink r:id="rId18" w:history="1">
        <w:r w:rsidR="0022019A" w:rsidRPr="00386BB0">
          <w:rPr>
            <w:rStyle w:val="Hyperlink"/>
            <w:color w:val="52419B"/>
          </w:rPr>
          <w:t>https://docs.google.com/forms/d/1kCZxG1hgKq9g76PiKP4MCfkg3o-7Om2yqiiUyzRKhuE/copy</w:t>
        </w:r>
      </w:hyperlink>
      <w:r w:rsidR="0022019A" w:rsidRPr="00386BB0">
        <w:rPr>
          <w:color w:val="52419B"/>
        </w:rPr>
        <w:t xml:space="preserve"> </w:t>
      </w:r>
    </w:p>
    <w:p w14:paraId="2EBC77EA" w14:textId="3909ECE7" w:rsidR="001C2BFA" w:rsidRDefault="001C2BFA" w:rsidP="00757D0C">
      <w:pPr>
        <w:pStyle w:val="Heading2"/>
      </w:pPr>
      <w:bookmarkStart w:id="18" w:name="_Implications_from_Lessons"/>
      <w:bookmarkStart w:id="19" w:name="_Tips_for_Success:"/>
      <w:bookmarkStart w:id="20" w:name="_Toc115805050"/>
      <w:bookmarkEnd w:id="18"/>
      <w:bookmarkEnd w:id="19"/>
      <w:r>
        <w:t>Tips for Success</w:t>
      </w:r>
      <w:bookmarkEnd w:id="20"/>
    </w:p>
    <w:p w14:paraId="0F510794" w14:textId="782D0A0F" w:rsidR="001C2BFA" w:rsidRPr="007C68DF" w:rsidRDefault="005420F6" w:rsidP="007C68DF">
      <w:pPr>
        <w:pStyle w:val="Bullet1"/>
        <w:rPr>
          <w:i w:val="0"/>
          <w:iCs w:val="0"/>
        </w:rPr>
      </w:pPr>
      <w:r w:rsidRPr="007C68DF">
        <w:rPr>
          <w:i w:val="0"/>
          <w:iCs w:val="0"/>
        </w:rPr>
        <w:t xml:space="preserve">Ensure that </w:t>
      </w:r>
      <w:r w:rsidR="001629CE">
        <w:rPr>
          <w:i w:val="0"/>
          <w:iCs w:val="0"/>
        </w:rPr>
        <w:t>you can devote at</w:t>
      </w:r>
      <w:r w:rsidR="00C120EB" w:rsidRPr="007C68DF">
        <w:rPr>
          <w:i w:val="0"/>
          <w:iCs w:val="0"/>
        </w:rPr>
        <w:t xml:space="preserve"> least 60 minutes to each session. Consider </w:t>
      </w:r>
      <w:r w:rsidR="006916C9" w:rsidRPr="007C68DF">
        <w:rPr>
          <w:i w:val="0"/>
          <w:iCs w:val="0"/>
        </w:rPr>
        <w:t>90-minute</w:t>
      </w:r>
      <w:r w:rsidR="00C120EB" w:rsidRPr="007C68DF">
        <w:rPr>
          <w:i w:val="0"/>
          <w:iCs w:val="0"/>
        </w:rPr>
        <w:t xml:space="preserve"> sessions if feasible.</w:t>
      </w:r>
    </w:p>
    <w:p w14:paraId="329C7BC1" w14:textId="72E7D55C" w:rsidR="001C2BFA" w:rsidRPr="007C68DF" w:rsidRDefault="00C120EB" w:rsidP="007C68DF">
      <w:pPr>
        <w:pStyle w:val="Bullet1"/>
        <w:rPr>
          <w:i w:val="0"/>
          <w:iCs w:val="0"/>
        </w:rPr>
      </w:pPr>
      <w:r w:rsidRPr="007C68DF">
        <w:rPr>
          <w:i w:val="0"/>
          <w:iCs w:val="0"/>
        </w:rPr>
        <w:t xml:space="preserve">Cap </w:t>
      </w:r>
      <w:r w:rsidR="001629CE">
        <w:rPr>
          <w:i w:val="0"/>
          <w:iCs w:val="0"/>
        </w:rPr>
        <w:t xml:space="preserve">the </w:t>
      </w:r>
      <w:r w:rsidRPr="007C68DF">
        <w:rPr>
          <w:i w:val="0"/>
          <w:iCs w:val="0"/>
        </w:rPr>
        <w:t xml:space="preserve">group size </w:t>
      </w:r>
      <w:r w:rsidR="001629CE">
        <w:rPr>
          <w:i w:val="0"/>
          <w:iCs w:val="0"/>
        </w:rPr>
        <w:t>at</w:t>
      </w:r>
      <w:r w:rsidRPr="007C68DF">
        <w:rPr>
          <w:i w:val="0"/>
          <w:iCs w:val="0"/>
        </w:rPr>
        <w:t xml:space="preserve"> 40 participants. More than 40 participants will likely impede participant engagement.</w:t>
      </w:r>
    </w:p>
    <w:p w14:paraId="38445D6D" w14:textId="42F12AA0" w:rsidR="001C2BFA" w:rsidRPr="007C68DF" w:rsidRDefault="00C674DF" w:rsidP="007C68DF">
      <w:pPr>
        <w:pStyle w:val="Bullet1"/>
        <w:rPr>
          <w:i w:val="0"/>
          <w:iCs w:val="0"/>
        </w:rPr>
      </w:pPr>
      <w:r w:rsidRPr="007C68DF">
        <w:rPr>
          <w:i w:val="0"/>
          <w:iCs w:val="0"/>
        </w:rPr>
        <w:t xml:space="preserve">Encourage heterogeneity </w:t>
      </w:r>
      <w:r w:rsidR="00794A50" w:rsidRPr="007C68DF">
        <w:rPr>
          <w:i w:val="0"/>
          <w:iCs w:val="0"/>
        </w:rPr>
        <w:t xml:space="preserve">among group participants. </w:t>
      </w:r>
      <w:r w:rsidR="001556D2" w:rsidRPr="007C68DF">
        <w:rPr>
          <w:i w:val="0"/>
          <w:iCs w:val="0"/>
        </w:rPr>
        <w:t>Mixed grade levels and a variety of gen</w:t>
      </w:r>
      <w:r w:rsidR="00C37569" w:rsidRPr="007C68DF">
        <w:rPr>
          <w:i w:val="0"/>
          <w:iCs w:val="0"/>
        </w:rPr>
        <w:t>eral</w:t>
      </w:r>
      <w:r w:rsidR="001556D2" w:rsidRPr="007C68DF">
        <w:rPr>
          <w:i w:val="0"/>
          <w:iCs w:val="0"/>
        </w:rPr>
        <w:t xml:space="preserve"> ed</w:t>
      </w:r>
      <w:r w:rsidR="00C37569" w:rsidRPr="007C68DF">
        <w:rPr>
          <w:i w:val="0"/>
          <w:iCs w:val="0"/>
        </w:rPr>
        <w:t>ucation</w:t>
      </w:r>
      <w:r w:rsidR="001556D2" w:rsidRPr="007C68DF">
        <w:rPr>
          <w:i w:val="0"/>
          <w:iCs w:val="0"/>
        </w:rPr>
        <w:t xml:space="preserve"> and special ed</w:t>
      </w:r>
      <w:r w:rsidR="00C37569" w:rsidRPr="007C68DF">
        <w:rPr>
          <w:i w:val="0"/>
          <w:iCs w:val="0"/>
        </w:rPr>
        <w:t>ucation</w:t>
      </w:r>
      <w:r w:rsidR="001556D2" w:rsidRPr="007C68DF">
        <w:rPr>
          <w:i w:val="0"/>
          <w:iCs w:val="0"/>
        </w:rPr>
        <w:t xml:space="preserve"> roles facilitate deeper discussions.</w:t>
      </w:r>
      <w:r w:rsidR="001D3B9A" w:rsidRPr="007C68DF">
        <w:rPr>
          <w:i w:val="0"/>
          <w:iCs w:val="0"/>
        </w:rPr>
        <w:t xml:space="preserve"> </w:t>
      </w:r>
    </w:p>
    <w:p w14:paraId="296A9C7E" w14:textId="5F0A045E" w:rsidR="001556D2" w:rsidRPr="007C68DF" w:rsidRDefault="001629CE" w:rsidP="007C68DF">
      <w:pPr>
        <w:pStyle w:val="Bullet1"/>
        <w:rPr>
          <w:i w:val="0"/>
          <w:iCs w:val="0"/>
        </w:rPr>
      </w:pPr>
      <w:r w:rsidRPr="007C68DF">
        <w:rPr>
          <w:i w:val="0"/>
          <w:iCs w:val="0"/>
        </w:rPr>
        <w:t>U</w:t>
      </w:r>
      <w:r>
        <w:rPr>
          <w:i w:val="0"/>
          <w:iCs w:val="0"/>
        </w:rPr>
        <w:t>s</w:t>
      </w:r>
      <w:r w:rsidRPr="007C68DF">
        <w:rPr>
          <w:i w:val="0"/>
          <w:iCs w:val="0"/>
        </w:rPr>
        <w:t xml:space="preserve">e </w:t>
      </w:r>
      <w:r w:rsidR="001556D2" w:rsidRPr="007C68DF">
        <w:rPr>
          <w:i w:val="0"/>
          <w:iCs w:val="0"/>
        </w:rPr>
        <w:t>engagement strategies whenever possible throughout sessions</w:t>
      </w:r>
      <w:r w:rsidR="005E77BC" w:rsidRPr="007C68DF">
        <w:rPr>
          <w:i w:val="0"/>
          <w:iCs w:val="0"/>
        </w:rPr>
        <w:t xml:space="preserve"> (e.g</w:t>
      </w:r>
      <w:r w:rsidR="007648C7" w:rsidRPr="007C68DF">
        <w:rPr>
          <w:i w:val="0"/>
          <w:iCs w:val="0"/>
        </w:rPr>
        <w:t>.</w:t>
      </w:r>
      <w:r w:rsidR="005E77BC" w:rsidRPr="007C68DF">
        <w:rPr>
          <w:i w:val="0"/>
          <w:iCs w:val="0"/>
        </w:rPr>
        <w:t>, Jam</w:t>
      </w:r>
      <w:r w:rsidR="005B34F8" w:rsidRPr="007C68DF">
        <w:rPr>
          <w:i w:val="0"/>
          <w:iCs w:val="0"/>
        </w:rPr>
        <w:t>b</w:t>
      </w:r>
      <w:r w:rsidR="005E77BC" w:rsidRPr="007C68DF">
        <w:rPr>
          <w:i w:val="0"/>
          <w:iCs w:val="0"/>
        </w:rPr>
        <w:t>oard)</w:t>
      </w:r>
      <w:r w:rsidR="005B34F8" w:rsidRPr="007C68DF">
        <w:rPr>
          <w:i w:val="0"/>
          <w:iCs w:val="0"/>
        </w:rPr>
        <w:t>. Include real math</w:t>
      </w:r>
      <w:r>
        <w:rPr>
          <w:i w:val="0"/>
          <w:iCs w:val="0"/>
        </w:rPr>
        <w:t>ematics</w:t>
      </w:r>
      <w:r w:rsidR="005B34F8" w:rsidRPr="007C68DF">
        <w:rPr>
          <w:i w:val="0"/>
          <w:iCs w:val="0"/>
        </w:rPr>
        <w:t xml:space="preserve"> problems as demonstration items </w:t>
      </w:r>
      <w:r w:rsidR="001A6984" w:rsidRPr="001A6984">
        <w:rPr>
          <w:i w:val="0"/>
          <w:iCs w:val="0"/>
        </w:rPr>
        <w:t xml:space="preserve">to allow for practice of the evidence-based practice </w:t>
      </w:r>
      <w:r w:rsidR="001A6984">
        <w:rPr>
          <w:i w:val="0"/>
          <w:iCs w:val="0"/>
        </w:rPr>
        <w:t xml:space="preserve">and </w:t>
      </w:r>
      <w:r w:rsidR="00870913" w:rsidRPr="007C68DF">
        <w:rPr>
          <w:i w:val="0"/>
          <w:iCs w:val="0"/>
        </w:rPr>
        <w:t xml:space="preserve">to increase understanding and participation. </w:t>
      </w:r>
    </w:p>
    <w:p w14:paraId="503769A2" w14:textId="45C4415C" w:rsidR="000D1AFD" w:rsidRPr="007C68DF" w:rsidRDefault="000D1AFD" w:rsidP="007C68DF">
      <w:pPr>
        <w:pStyle w:val="Bullet1"/>
        <w:rPr>
          <w:i w:val="0"/>
          <w:iCs w:val="0"/>
        </w:rPr>
      </w:pPr>
      <w:r w:rsidRPr="007C68DF">
        <w:rPr>
          <w:i w:val="0"/>
          <w:iCs w:val="0"/>
        </w:rPr>
        <w:t>Take attendance to monitor participation and ensure that participants are meeting expectations set for incentives</w:t>
      </w:r>
      <w:r w:rsidR="00C634AB" w:rsidRPr="007C68DF">
        <w:rPr>
          <w:i w:val="0"/>
          <w:iCs w:val="0"/>
        </w:rPr>
        <w:t>,</w:t>
      </w:r>
      <w:r w:rsidR="00C37569" w:rsidRPr="007C68DF">
        <w:rPr>
          <w:i w:val="0"/>
          <w:iCs w:val="0"/>
        </w:rPr>
        <w:t xml:space="preserve"> if applicable</w:t>
      </w:r>
      <w:r w:rsidRPr="007C68DF">
        <w:rPr>
          <w:i w:val="0"/>
          <w:iCs w:val="0"/>
        </w:rPr>
        <w:t xml:space="preserve"> (e.g., attending X number of sessions)</w:t>
      </w:r>
      <w:r w:rsidR="005E0917" w:rsidRPr="007C68DF">
        <w:rPr>
          <w:i w:val="0"/>
          <w:iCs w:val="0"/>
        </w:rPr>
        <w:t>.</w:t>
      </w:r>
    </w:p>
    <w:p w14:paraId="3463C4B3" w14:textId="4E5F6C89" w:rsidR="001C2BFA" w:rsidRPr="007C68DF" w:rsidRDefault="00BA5758" w:rsidP="007C68DF">
      <w:pPr>
        <w:pStyle w:val="Bullet1"/>
        <w:rPr>
          <w:i w:val="0"/>
          <w:iCs w:val="0"/>
        </w:rPr>
      </w:pPr>
      <w:r w:rsidRPr="007C68DF">
        <w:rPr>
          <w:i w:val="0"/>
          <w:iCs w:val="0"/>
        </w:rPr>
        <w:t>S</w:t>
      </w:r>
      <w:r w:rsidR="001C2BFA" w:rsidRPr="007C68DF">
        <w:rPr>
          <w:i w:val="0"/>
          <w:iCs w:val="0"/>
        </w:rPr>
        <w:t>end out follow-up emails after each session to reiterate expectations and work to be completed by the next session.</w:t>
      </w:r>
    </w:p>
    <w:p w14:paraId="5F095A45" w14:textId="347081D1" w:rsidR="001C2BFA" w:rsidRPr="007C68DF" w:rsidRDefault="001C2BFA" w:rsidP="007C68DF">
      <w:pPr>
        <w:pStyle w:val="Bullet1"/>
        <w:rPr>
          <w:i w:val="0"/>
          <w:iCs w:val="0"/>
        </w:rPr>
      </w:pPr>
      <w:r w:rsidRPr="007C68DF">
        <w:rPr>
          <w:i w:val="0"/>
          <w:iCs w:val="0"/>
        </w:rPr>
        <w:t xml:space="preserve">Consider </w:t>
      </w:r>
      <w:r w:rsidR="00BA5758" w:rsidRPr="007C68DF">
        <w:rPr>
          <w:i w:val="0"/>
          <w:iCs w:val="0"/>
        </w:rPr>
        <w:t xml:space="preserve">hosting </w:t>
      </w:r>
      <w:r w:rsidRPr="007C68DF">
        <w:rPr>
          <w:i w:val="0"/>
          <w:iCs w:val="0"/>
        </w:rPr>
        <w:t>course follow-up activities (e.g., open</w:t>
      </w:r>
      <w:r w:rsidR="001A6984">
        <w:rPr>
          <w:i w:val="0"/>
          <w:iCs w:val="0"/>
        </w:rPr>
        <w:t xml:space="preserve"> </w:t>
      </w:r>
      <w:r w:rsidRPr="007C68DF">
        <w:rPr>
          <w:i w:val="0"/>
          <w:iCs w:val="0"/>
        </w:rPr>
        <w:t xml:space="preserve">doors, </w:t>
      </w:r>
      <w:r w:rsidR="001629CE">
        <w:rPr>
          <w:i w:val="0"/>
          <w:iCs w:val="0"/>
        </w:rPr>
        <w:t>question-and-answer</w:t>
      </w:r>
      <w:r w:rsidRPr="007C68DF">
        <w:rPr>
          <w:i w:val="0"/>
          <w:iCs w:val="0"/>
        </w:rPr>
        <w:t xml:space="preserve"> sessions).</w:t>
      </w:r>
    </w:p>
    <w:p w14:paraId="66A8555B" w14:textId="0BC95609" w:rsidR="001C2BFA" w:rsidRPr="007C68DF" w:rsidRDefault="00BA5758" w:rsidP="007C68DF">
      <w:pPr>
        <w:pStyle w:val="Bullet1"/>
        <w:rPr>
          <w:i w:val="0"/>
          <w:iCs w:val="0"/>
        </w:rPr>
      </w:pPr>
      <w:r w:rsidRPr="007C68DF">
        <w:rPr>
          <w:i w:val="0"/>
          <w:iCs w:val="0"/>
        </w:rPr>
        <w:t>Create and maintain a central place (e.g.,</w:t>
      </w:r>
      <w:r w:rsidR="001C2BFA" w:rsidRPr="007C68DF">
        <w:rPr>
          <w:i w:val="0"/>
          <w:iCs w:val="0"/>
        </w:rPr>
        <w:t xml:space="preserve"> Google Drive</w:t>
      </w:r>
      <w:r w:rsidRPr="007C68DF">
        <w:rPr>
          <w:i w:val="0"/>
          <w:iCs w:val="0"/>
        </w:rPr>
        <w:t>) where course materials</w:t>
      </w:r>
      <w:r w:rsidR="00A51774" w:rsidRPr="007C68DF">
        <w:rPr>
          <w:i w:val="0"/>
          <w:iCs w:val="0"/>
        </w:rPr>
        <w:t xml:space="preserve"> </w:t>
      </w:r>
      <w:r w:rsidR="005047D0" w:rsidRPr="007C68DF">
        <w:rPr>
          <w:i w:val="0"/>
          <w:iCs w:val="0"/>
        </w:rPr>
        <w:t>(</w:t>
      </w:r>
      <w:r w:rsidR="00A51774" w:rsidRPr="007C68DF">
        <w:rPr>
          <w:i w:val="0"/>
          <w:iCs w:val="0"/>
        </w:rPr>
        <w:t>and lessons</w:t>
      </w:r>
      <w:r w:rsidR="005047D0" w:rsidRPr="007C68DF">
        <w:rPr>
          <w:i w:val="0"/>
          <w:iCs w:val="0"/>
        </w:rPr>
        <w:t xml:space="preserve"> when conducting the optional lesson study)</w:t>
      </w:r>
      <w:r w:rsidRPr="007C68DF">
        <w:rPr>
          <w:i w:val="0"/>
          <w:iCs w:val="0"/>
        </w:rPr>
        <w:t xml:space="preserve"> can be organized and archived for long-term access.</w:t>
      </w:r>
      <w:r w:rsidR="001C2BFA" w:rsidRPr="007C68DF">
        <w:rPr>
          <w:i w:val="0"/>
          <w:iCs w:val="0"/>
        </w:rPr>
        <w:t xml:space="preserve"> </w:t>
      </w:r>
    </w:p>
    <w:p w14:paraId="2E70D403" w14:textId="77777777" w:rsidR="002B6F96" w:rsidRPr="007C68DF" w:rsidRDefault="002B6F96" w:rsidP="007C68DF">
      <w:bookmarkStart w:id="21" w:name="_Facilitator_Requirements_and"/>
      <w:bookmarkStart w:id="22" w:name="_Course_Study_Outline"/>
      <w:bookmarkStart w:id="23" w:name="_Book_and_Lesson"/>
      <w:bookmarkEnd w:id="21"/>
      <w:bookmarkEnd w:id="22"/>
      <w:bookmarkEnd w:id="23"/>
      <w:r w:rsidRPr="007C68DF">
        <w:br w:type="page"/>
      </w:r>
    </w:p>
    <w:p w14:paraId="67114662" w14:textId="5B310A90" w:rsidR="001C2BFA" w:rsidRDefault="001C2BFA" w:rsidP="00757D0C">
      <w:pPr>
        <w:pStyle w:val="Heading2"/>
      </w:pPr>
      <w:bookmarkStart w:id="24" w:name="_Book_Study_Outline"/>
      <w:bookmarkStart w:id="25" w:name="_Toc115805051"/>
      <w:bookmarkEnd w:id="24"/>
      <w:r>
        <w:lastRenderedPageBreak/>
        <w:t>Book Study Outline by Session</w:t>
      </w:r>
      <w:bookmarkEnd w:id="25"/>
    </w:p>
    <w:p w14:paraId="6015343F" w14:textId="6CAEBE28" w:rsidR="00E93094" w:rsidRDefault="00E93094" w:rsidP="007C68DF">
      <w:pPr>
        <w:pStyle w:val="BodyTextItalic"/>
      </w:pPr>
      <w:r w:rsidRPr="00282125">
        <w:t xml:space="preserve">Consider </w:t>
      </w:r>
      <w:r w:rsidR="00032168" w:rsidRPr="00282125">
        <w:t>u</w:t>
      </w:r>
      <w:r w:rsidR="00032168">
        <w:t>s</w:t>
      </w:r>
      <w:r w:rsidR="00032168" w:rsidRPr="00282125">
        <w:t xml:space="preserve">ing </w:t>
      </w:r>
      <w:r w:rsidRPr="00282125">
        <w:t>the organizational checklist</w:t>
      </w:r>
      <w:r w:rsidR="00D62E09">
        <w:t xml:space="preserve"> included in this package of materials</w:t>
      </w:r>
      <w:r w:rsidRPr="00282125">
        <w:t xml:space="preserve"> to ensure</w:t>
      </w:r>
      <w:r w:rsidR="00032168">
        <w:t xml:space="preserve"> that</w:t>
      </w:r>
      <w:r w:rsidRPr="00282125">
        <w:t xml:space="preserve"> you have gathered and organized the appropriate materials before and during the book study. The session outline details </w:t>
      </w:r>
      <w:r w:rsidR="00D43331" w:rsidRPr="00282125">
        <w:t xml:space="preserve">suggested content for </w:t>
      </w:r>
      <w:r w:rsidR="001A6984">
        <w:t>an eight</w:t>
      </w:r>
      <w:r w:rsidR="00D43331" w:rsidRPr="00282125">
        <w:t>-session book study. Each session includes</w:t>
      </w:r>
      <w:r w:rsidR="00241B22">
        <w:t xml:space="preserve"> an</w:t>
      </w:r>
      <w:r w:rsidR="00D43331" w:rsidRPr="00282125">
        <w:t xml:space="preserve"> associated chapter in the book, </w:t>
      </w:r>
      <w:r w:rsidR="00241B22">
        <w:t xml:space="preserve">objectives to be accomplished </w:t>
      </w:r>
      <w:r w:rsidR="00827548">
        <w:t>during the session</w:t>
      </w:r>
      <w:r w:rsidR="00D43331" w:rsidRPr="00282125">
        <w:t>, a</w:t>
      </w:r>
      <w:r w:rsidR="00282125" w:rsidRPr="00282125">
        <w:t xml:space="preserve">ctivities to include throughout the session, potential resources to share during the session, and the work that should be completed prior to the session (the previous session’s next steps). </w:t>
      </w:r>
      <w:r w:rsidR="00CA7233">
        <w:t xml:space="preserve">A sample syllabus template </w:t>
      </w:r>
      <w:r w:rsidR="00032168">
        <w:t xml:space="preserve">also </w:t>
      </w:r>
      <w:r w:rsidR="00CA7233">
        <w:t xml:space="preserve">has been </w:t>
      </w:r>
      <w:r w:rsidR="0014103B">
        <w:t>included in this package of materials that can be adapted for use with any book study group.</w:t>
      </w:r>
    </w:p>
    <w:p w14:paraId="25C00B08" w14:textId="06C1E7D1" w:rsidR="00C018B1" w:rsidRPr="007C68DF" w:rsidRDefault="00C018B1" w:rsidP="007C68DF">
      <w:pPr>
        <w:pStyle w:val="Heading3"/>
      </w:pPr>
      <w:r w:rsidRPr="007C68DF">
        <w:t>Course Materials Stored in Shared Google Drive</w:t>
      </w:r>
    </w:p>
    <w:p w14:paraId="53740347" w14:textId="77777777" w:rsidR="00C018B1" w:rsidRPr="007C68DF" w:rsidRDefault="00C018B1" w:rsidP="007C68DF">
      <w:pPr>
        <w:pStyle w:val="Bullet1"/>
        <w:rPr>
          <w:i w:val="0"/>
          <w:iCs w:val="0"/>
        </w:rPr>
      </w:pPr>
      <w:r w:rsidRPr="007C68DF">
        <w:rPr>
          <w:i w:val="0"/>
          <w:iCs w:val="0"/>
        </w:rPr>
        <w:t>View-only PowerPoint presentations for each session</w:t>
      </w:r>
    </w:p>
    <w:p w14:paraId="24AEAA2D" w14:textId="3A5AD2A6" w:rsidR="00C018B1" w:rsidRPr="007C68DF" w:rsidRDefault="00C018B1" w:rsidP="007C68DF">
      <w:pPr>
        <w:pStyle w:val="Bullet1"/>
        <w:rPr>
          <w:i w:val="0"/>
          <w:iCs w:val="0"/>
        </w:rPr>
      </w:pPr>
      <w:r w:rsidRPr="007C68DF">
        <w:rPr>
          <w:i w:val="0"/>
          <w:iCs w:val="0"/>
        </w:rPr>
        <w:t xml:space="preserve">Folder for materials pertaining to each </w:t>
      </w:r>
      <w:r w:rsidR="00DE1BD4" w:rsidRPr="007C68DF">
        <w:rPr>
          <w:i w:val="0"/>
          <w:iCs w:val="0"/>
        </w:rPr>
        <w:t>session</w:t>
      </w:r>
      <w:r w:rsidRPr="007C68DF">
        <w:rPr>
          <w:i w:val="0"/>
          <w:iCs w:val="0"/>
        </w:rPr>
        <w:t xml:space="preserve"> </w:t>
      </w:r>
      <w:r w:rsidR="006E7BCD" w:rsidRPr="007C68DF">
        <w:rPr>
          <w:i w:val="0"/>
          <w:iCs w:val="0"/>
        </w:rPr>
        <w:t>[</w:t>
      </w:r>
      <w:r w:rsidRPr="007C68DF">
        <w:rPr>
          <w:i w:val="0"/>
          <w:iCs w:val="0"/>
        </w:rPr>
        <w:t>including supplementary materials for that session</w:t>
      </w:r>
      <w:r w:rsidR="00032168">
        <w:rPr>
          <w:i w:val="0"/>
          <w:iCs w:val="0"/>
        </w:rPr>
        <w:t>,</w:t>
      </w:r>
      <w:r w:rsidRPr="007C68DF">
        <w:rPr>
          <w:i w:val="0"/>
          <w:iCs w:val="0"/>
        </w:rPr>
        <w:t xml:space="preserve"> such as a list of linked resources or a PDF of a required reading(s)</w:t>
      </w:r>
      <w:r w:rsidR="006E7BCD" w:rsidRPr="007C68DF">
        <w:rPr>
          <w:i w:val="0"/>
          <w:iCs w:val="0"/>
        </w:rPr>
        <w:t>]</w:t>
      </w:r>
      <w:r w:rsidRPr="007C68DF">
        <w:rPr>
          <w:i w:val="0"/>
          <w:iCs w:val="0"/>
        </w:rPr>
        <w:t xml:space="preserve">, as well as a folder for </w:t>
      </w:r>
      <w:r w:rsidR="0011232B" w:rsidRPr="007C68DF">
        <w:rPr>
          <w:i w:val="0"/>
          <w:iCs w:val="0"/>
        </w:rPr>
        <w:t xml:space="preserve">the </w:t>
      </w:r>
      <w:r w:rsidRPr="007C68DF">
        <w:rPr>
          <w:i w:val="0"/>
          <w:iCs w:val="0"/>
        </w:rPr>
        <w:t>course study roster</w:t>
      </w:r>
    </w:p>
    <w:p w14:paraId="5BC34761" w14:textId="77777777" w:rsidR="00C018B1" w:rsidRPr="007C68DF" w:rsidRDefault="00C018B1" w:rsidP="007C68DF">
      <w:pPr>
        <w:pStyle w:val="Bullet1"/>
        <w:rPr>
          <w:i w:val="0"/>
          <w:iCs w:val="0"/>
        </w:rPr>
      </w:pPr>
      <w:r w:rsidRPr="007C68DF">
        <w:rPr>
          <w:i w:val="0"/>
          <w:iCs w:val="0"/>
        </w:rPr>
        <w:t>Archived Jamboards from previous sessions</w:t>
      </w:r>
    </w:p>
    <w:p w14:paraId="7CC39D8D" w14:textId="6151EDF4" w:rsidR="004B630A" w:rsidRPr="007C68DF" w:rsidRDefault="00A7324D" w:rsidP="007C68DF">
      <w:pPr>
        <w:pStyle w:val="Bullet1"/>
        <w:rPr>
          <w:i w:val="0"/>
          <w:iCs w:val="0"/>
        </w:rPr>
      </w:pPr>
      <w:r w:rsidRPr="007C68DF">
        <w:rPr>
          <w:i w:val="0"/>
          <w:iCs w:val="0"/>
        </w:rPr>
        <w:t>Jamboard</w:t>
      </w:r>
      <w:r w:rsidR="00812FD3">
        <w:rPr>
          <w:rStyle w:val="FootnoteReference"/>
          <w:i w:val="0"/>
          <w:iCs w:val="0"/>
        </w:rPr>
        <w:footnoteReference w:id="3"/>
      </w:r>
      <w:r w:rsidRPr="007C68DF">
        <w:rPr>
          <w:i w:val="0"/>
          <w:iCs w:val="0"/>
        </w:rPr>
        <w:t xml:space="preserve"> template: </w:t>
      </w:r>
      <w:hyperlink r:id="rId19" w:history="1">
        <w:r w:rsidR="00281926" w:rsidRPr="007C68DF">
          <w:rPr>
            <w:rStyle w:val="Hyperlink"/>
            <w:rFonts w:eastAsiaTheme="minorEastAsia" w:hAnsi="Calibri"/>
            <w:i w:val="0"/>
            <w:iCs w:val="0"/>
            <w:color w:val="52419B"/>
            <w:kern w:val="24"/>
          </w:rPr>
          <w:t>https://jamboard.google.com/d/18fB8Iy1AT3CtBTkgZXN5hAv5W3kl8sMjGfI9_O8K57c/edit?usp=sharing</w:t>
        </w:r>
      </w:hyperlink>
      <w:r w:rsidR="00281926" w:rsidRPr="007C68DF">
        <w:rPr>
          <w:rFonts w:eastAsiaTheme="minorEastAsia" w:hAnsi="Calibri"/>
          <w:i w:val="0"/>
          <w:iCs w:val="0"/>
          <w:color w:val="52419B"/>
          <w:kern w:val="24"/>
        </w:rPr>
        <w:t xml:space="preserve"> </w:t>
      </w:r>
    </w:p>
    <w:p w14:paraId="3691FA01" w14:textId="77777777" w:rsidR="00C018B1" w:rsidRPr="007C68DF" w:rsidRDefault="00C018B1" w:rsidP="007C68DF">
      <w:pPr>
        <w:pStyle w:val="Bullet1"/>
        <w:rPr>
          <w:i w:val="0"/>
          <w:iCs w:val="0"/>
        </w:rPr>
      </w:pPr>
      <w:r w:rsidRPr="007C68DF">
        <w:rPr>
          <w:i w:val="0"/>
          <w:iCs w:val="0"/>
        </w:rPr>
        <w:t>Google Sheet for collaborative resource sharing</w:t>
      </w:r>
    </w:p>
    <w:p w14:paraId="1930DBCC" w14:textId="69F476A6" w:rsidR="00C018B1" w:rsidRPr="007C68DF" w:rsidRDefault="00C018B1" w:rsidP="007C68DF">
      <w:pPr>
        <w:pStyle w:val="Bullet1"/>
        <w:rPr>
          <w:b/>
          <w:bCs/>
          <w:i w:val="0"/>
          <w:iCs w:val="0"/>
        </w:rPr>
      </w:pPr>
      <w:r w:rsidRPr="007C68DF">
        <w:rPr>
          <w:i w:val="0"/>
          <w:iCs w:val="0"/>
        </w:rPr>
        <w:t xml:space="preserve">Archived chats from any sessions </w:t>
      </w:r>
      <w:r w:rsidR="00032168">
        <w:rPr>
          <w:i w:val="0"/>
          <w:iCs w:val="0"/>
        </w:rPr>
        <w:t>in which</w:t>
      </w:r>
      <w:r w:rsidR="00032168" w:rsidRPr="007C68DF">
        <w:rPr>
          <w:i w:val="0"/>
          <w:iCs w:val="0"/>
        </w:rPr>
        <w:t xml:space="preserve"> </w:t>
      </w:r>
      <w:r w:rsidRPr="007C68DF">
        <w:rPr>
          <w:i w:val="0"/>
          <w:iCs w:val="0"/>
        </w:rPr>
        <w:t>resource sharing and insightful reflection occurs in the chat box</w:t>
      </w:r>
    </w:p>
    <w:p w14:paraId="0785DCA8" w14:textId="77777777" w:rsidR="000604F0" w:rsidRDefault="000604F0" w:rsidP="00F41E09">
      <w:pPr>
        <w:sectPr w:rsidR="000604F0" w:rsidSect="000604F0">
          <w:headerReference w:type="default" r:id="rId20"/>
          <w:footerReference w:type="default" r:id="rId21"/>
          <w:headerReference w:type="first" r:id="rId22"/>
          <w:footerReference w:type="first" r:id="rId23"/>
          <w:pgSz w:w="12240" w:h="15840"/>
          <w:pgMar w:top="1440" w:right="1440" w:bottom="1440" w:left="1440" w:header="576" w:footer="288" w:gutter="0"/>
          <w:cols w:space="720"/>
          <w:titlePg/>
          <w:docGrid w:linePitch="360"/>
        </w:sectPr>
      </w:pPr>
    </w:p>
    <w:tbl>
      <w:tblPr>
        <w:tblStyle w:val="TableGrid"/>
        <w:tblW w:w="0" w:type="auto"/>
        <w:jc w:val="center"/>
        <w:tblBorders>
          <w:top w:val="single" w:sz="8" w:space="0" w:color="808080" w:themeColor="background1" w:themeShade="80"/>
          <w:left w:val="none" w:sz="0" w:space="0" w:color="auto"/>
          <w:bottom w:val="single" w:sz="8" w:space="0" w:color="808080" w:themeColor="background1" w:themeShade="80"/>
          <w:right w:val="none" w:sz="0" w:space="0" w:color="auto"/>
          <w:insideH w:val="single" w:sz="8" w:space="0" w:color="808080" w:themeColor="background1" w:themeShade="80"/>
          <w:insideV w:val="none" w:sz="0" w:space="0" w:color="auto"/>
        </w:tblBorders>
        <w:tblLayout w:type="fixed"/>
        <w:tblLook w:val="04A0" w:firstRow="1" w:lastRow="0" w:firstColumn="1" w:lastColumn="0" w:noHBand="0" w:noVBand="1"/>
      </w:tblPr>
      <w:tblGrid>
        <w:gridCol w:w="911"/>
        <w:gridCol w:w="2149"/>
        <w:gridCol w:w="3420"/>
        <w:gridCol w:w="2610"/>
        <w:gridCol w:w="3870"/>
      </w:tblGrid>
      <w:tr w:rsidR="00E358C0" w:rsidRPr="00E81A53" w14:paraId="3CA357DB" w14:textId="77777777" w:rsidTr="002E6D17">
        <w:trPr>
          <w:tblHeader/>
          <w:jc w:val="center"/>
        </w:trPr>
        <w:tc>
          <w:tcPr>
            <w:tcW w:w="911" w:type="dxa"/>
            <w:tcBorders>
              <w:top w:val="nil"/>
              <w:right w:val="single" w:sz="8" w:space="0" w:color="FFFFFF"/>
            </w:tcBorders>
            <w:shd w:val="clear" w:color="auto" w:fill="52419B"/>
            <w:tcMar>
              <w:left w:w="72" w:type="dxa"/>
              <w:right w:w="72" w:type="dxa"/>
            </w:tcMar>
          </w:tcPr>
          <w:p w14:paraId="1A1FECBF" w14:textId="77777777" w:rsidR="00001A09" w:rsidRPr="00E76709" w:rsidRDefault="00001A09" w:rsidP="007C68DF">
            <w:pPr>
              <w:pStyle w:val="TableText"/>
              <w:rPr>
                <w:b/>
                <w:color w:val="FFFFFF" w:themeColor="background1"/>
              </w:rPr>
            </w:pPr>
            <w:r w:rsidRPr="00E76709">
              <w:rPr>
                <w:b/>
                <w:color w:val="FFFFFF" w:themeColor="background1"/>
              </w:rPr>
              <w:lastRenderedPageBreak/>
              <w:t>Session</w:t>
            </w:r>
          </w:p>
        </w:tc>
        <w:tc>
          <w:tcPr>
            <w:tcW w:w="2149" w:type="dxa"/>
            <w:tcBorders>
              <w:top w:val="nil"/>
              <w:left w:val="single" w:sz="8" w:space="0" w:color="FFFFFF"/>
              <w:right w:val="single" w:sz="8" w:space="0" w:color="FFFFFF" w:themeColor="background1"/>
            </w:tcBorders>
            <w:shd w:val="clear" w:color="auto" w:fill="52419B"/>
            <w:tcMar>
              <w:left w:w="72" w:type="dxa"/>
              <w:right w:w="72" w:type="dxa"/>
            </w:tcMar>
          </w:tcPr>
          <w:p w14:paraId="55CA1F6C" w14:textId="5A5C79E5" w:rsidR="00001A09" w:rsidRPr="00E76709" w:rsidRDefault="00001A09" w:rsidP="007C68DF">
            <w:pPr>
              <w:pStyle w:val="TableText"/>
              <w:rPr>
                <w:b/>
                <w:color w:val="FFFFFF" w:themeColor="background1"/>
              </w:rPr>
            </w:pPr>
            <w:r w:rsidRPr="00E76709">
              <w:rPr>
                <w:b/>
                <w:color w:val="FFFFFF" w:themeColor="background1"/>
              </w:rPr>
              <w:t xml:space="preserve">Topic </w:t>
            </w:r>
            <w:r w:rsidR="00032168">
              <w:rPr>
                <w:b/>
                <w:color w:val="FFFFFF" w:themeColor="background1"/>
              </w:rPr>
              <w:t>and</w:t>
            </w:r>
            <w:r w:rsidRPr="00E76709">
              <w:rPr>
                <w:b/>
                <w:color w:val="FFFFFF" w:themeColor="background1"/>
              </w:rPr>
              <w:t xml:space="preserve"> </w:t>
            </w:r>
            <w:r w:rsidR="00032168">
              <w:rPr>
                <w:b/>
                <w:color w:val="FFFFFF" w:themeColor="background1"/>
              </w:rPr>
              <w:t>c</w:t>
            </w:r>
            <w:r w:rsidR="00032168" w:rsidRPr="00E76709">
              <w:rPr>
                <w:b/>
                <w:color w:val="FFFFFF" w:themeColor="background1"/>
              </w:rPr>
              <w:t>hapter</w:t>
            </w:r>
            <w:r w:rsidRPr="00E76709">
              <w:rPr>
                <w:b/>
                <w:color w:val="FFFFFF" w:themeColor="background1"/>
              </w:rPr>
              <w:t>(s)</w:t>
            </w:r>
          </w:p>
        </w:tc>
        <w:tc>
          <w:tcPr>
            <w:tcW w:w="3420" w:type="dxa"/>
            <w:tcBorders>
              <w:top w:val="nil"/>
              <w:left w:val="single" w:sz="8" w:space="0" w:color="FFFFFF" w:themeColor="background1"/>
              <w:right w:val="single" w:sz="8" w:space="0" w:color="FFFFFF" w:themeColor="background1"/>
            </w:tcBorders>
            <w:shd w:val="clear" w:color="auto" w:fill="52419B"/>
            <w:tcMar>
              <w:left w:w="72" w:type="dxa"/>
              <w:right w:w="72" w:type="dxa"/>
            </w:tcMar>
          </w:tcPr>
          <w:p w14:paraId="791FCB3A" w14:textId="7141DAB0" w:rsidR="00001A09" w:rsidRPr="00E76709" w:rsidRDefault="00001A09" w:rsidP="007C68DF">
            <w:pPr>
              <w:pStyle w:val="TableText"/>
              <w:rPr>
                <w:b/>
                <w:color w:val="FFFFFF" w:themeColor="background1"/>
              </w:rPr>
            </w:pPr>
            <w:r w:rsidRPr="00E76709">
              <w:rPr>
                <w:b/>
                <w:color w:val="FFFFFF" w:themeColor="background1"/>
              </w:rPr>
              <w:t>Objectives</w:t>
            </w:r>
          </w:p>
        </w:tc>
        <w:tc>
          <w:tcPr>
            <w:tcW w:w="2610" w:type="dxa"/>
            <w:tcBorders>
              <w:top w:val="nil"/>
              <w:left w:val="single" w:sz="8" w:space="0" w:color="FFFFFF" w:themeColor="background1"/>
              <w:right w:val="single" w:sz="8" w:space="0" w:color="FFFFFF" w:themeColor="background1"/>
            </w:tcBorders>
            <w:shd w:val="clear" w:color="auto" w:fill="52419B"/>
            <w:tcMar>
              <w:left w:w="72" w:type="dxa"/>
              <w:right w:w="72" w:type="dxa"/>
            </w:tcMar>
          </w:tcPr>
          <w:p w14:paraId="53C46ABA" w14:textId="2CB860AD" w:rsidR="00001A09" w:rsidRPr="00E76709" w:rsidRDefault="00001A09" w:rsidP="007C68DF">
            <w:pPr>
              <w:pStyle w:val="TableText"/>
              <w:rPr>
                <w:b/>
                <w:color w:val="FFFFFF" w:themeColor="background1"/>
              </w:rPr>
            </w:pPr>
            <w:r w:rsidRPr="00E76709">
              <w:rPr>
                <w:b/>
                <w:color w:val="FFFFFF" w:themeColor="background1"/>
              </w:rPr>
              <w:t>Activities</w:t>
            </w:r>
          </w:p>
        </w:tc>
        <w:tc>
          <w:tcPr>
            <w:tcW w:w="3870" w:type="dxa"/>
            <w:tcBorders>
              <w:top w:val="nil"/>
              <w:left w:val="single" w:sz="8" w:space="0" w:color="FFFFFF" w:themeColor="background1"/>
            </w:tcBorders>
            <w:shd w:val="clear" w:color="auto" w:fill="52419B"/>
            <w:tcMar>
              <w:left w:w="72" w:type="dxa"/>
              <w:right w:w="72" w:type="dxa"/>
            </w:tcMar>
          </w:tcPr>
          <w:p w14:paraId="313F48BF" w14:textId="28BD21FB" w:rsidR="00001A09" w:rsidRPr="00E76709" w:rsidRDefault="00001A09" w:rsidP="007C68DF">
            <w:pPr>
              <w:pStyle w:val="TableText"/>
              <w:rPr>
                <w:b/>
                <w:color w:val="FFFFFF" w:themeColor="background1"/>
              </w:rPr>
            </w:pPr>
            <w:r w:rsidRPr="00E76709">
              <w:rPr>
                <w:b/>
                <w:color w:val="FFFFFF" w:themeColor="background1"/>
              </w:rPr>
              <w:t xml:space="preserve">Assigned </w:t>
            </w:r>
            <w:r w:rsidR="00032168">
              <w:rPr>
                <w:b/>
                <w:color w:val="FFFFFF" w:themeColor="background1"/>
              </w:rPr>
              <w:t>p</w:t>
            </w:r>
            <w:r w:rsidR="00032168" w:rsidRPr="00E76709">
              <w:rPr>
                <w:b/>
                <w:color w:val="FFFFFF" w:themeColor="background1"/>
              </w:rPr>
              <w:t>rework</w:t>
            </w:r>
          </w:p>
        </w:tc>
      </w:tr>
      <w:tr w:rsidR="002E6D17" w:rsidRPr="00E81A53" w14:paraId="18FA4F69" w14:textId="77777777" w:rsidTr="002E6D17">
        <w:trPr>
          <w:jc w:val="center"/>
        </w:trPr>
        <w:tc>
          <w:tcPr>
            <w:tcW w:w="911" w:type="dxa"/>
            <w:tcMar>
              <w:left w:w="72" w:type="dxa"/>
              <w:right w:w="72" w:type="dxa"/>
            </w:tcMar>
          </w:tcPr>
          <w:p w14:paraId="616E30BE" w14:textId="77777777" w:rsidR="00001A09" w:rsidRPr="00E81A53" w:rsidRDefault="00001A09" w:rsidP="007C68DF">
            <w:pPr>
              <w:pStyle w:val="TableText"/>
            </w:pPr>
            <w:r w:rsidRPr="00E81A53">
              <w:t>1</w:t>
            </w:r>
          </w:p>
        </w:tc>
        <w:tc>
          <w:tcPr>
            <w:tcW w:w="2149" w:type="dxa"/>
            <w:tcMar>
              <w:left w:w="72" w:type="dxa"/>
              <w:right w:w="72" w:type="dxa"/>
            </w:tcMar>
          </w:tcPr>
          <w:p w14:paraId="6EDE3328" w14:textId="7ACD6136" w:rsidR="00001A09" w:rsidRPr="00E81A53" w:rsidRDefault="00001A09" w:rsidP="00E76709">
            <w:pPr>
              <w:pStyle w:val="TableBullets"/>
            </w:pPr>
            <w:r w:rsidRPr="00E81A53">
              <w:t>Introduction</w:t>
            </w:r>
          </w:p>
          <w:p w14:paraId="5B50CE1A" w14:textId="34175C50" w:rsidR="00001A09" w:rsidRPr="00E81A53" w:rsidRDefault="00001A09" w:rsidP="007C68DF">
            <w:pPr>
              <w:pStyle w:val="TableBullets"/>
            </w:pPr>
            <w:r w:rsidRPr="00E81A53">
              <w:t>Chapter 1</w:t>
            </w:r>
          </w:p>
        </w:tc>
        <w:tc>
          <w:tcPr>
            <w:tcW w:w="3420" w:type="dxa"/>
            <w:tcMar>
              <w:left w:w="72" w:type="dxa"/>
              <w:right w:w="72" w:type="dxa"/>
            </w:tcMar>
          </w:tcPr>
          <w:p w14:paraId="0F4AFCC1" w14:textId="7F3D411A" w:rsidR="00001A09" w:rsidRPr="00E81A53" w:rsidRDefault="00001A09" w:rsidP="005C4792">
            <w:pPr>
              <w:pStyle w:val="TableBullets"/>
            </w:pPr>
            <w:r w:rsidRPr="00E81A53">
              <w:t>Identify common characteristics of students who struggle with math</w:t>
            </w:r>
            <w:r w:rsidR="005C40BB">
              <w:t>ematics</w:t>
            </w:r>
            <w:r w:rsidRPr="00E81A53">
              <w:t xml:space="preserve"> and students with disabilities</w:t>
            </w:r>
            <w:r w:rsidR="00032168">
              <w:t>.</w:t>
            </w:r>
          </w:p>
          <w:p w14:paraId="32956CF9" w14:textId="6BF76CB1" w:rsidR="00001A09" w:rsidRPr="005C40BB" w:rsidRDefault="00001A09" w:rsidP="005C4792">
            <w:pPr>
              <w:pStyle w:val="TableBullets"/>
              <w:rPr>
                <w:spacing w:val="-2"/>
              </w:rPr>
            </w:pPr>
            <w:r w:rsidRPr="005C40BB">
              <w:rPr>
                <w:spacing w:val="-2"/>
              </w:rPr>
              <w:t xml:space="preserve">Describe evidence-based practices and how </w:t>
            </w:r>
            <w:r w:rsidR="005C40BB" w:rsidRPr="005C40BB">
              <w:rPr>
                <w:spacing w:val="-2"/>
              </w:rPr>
              <w:t>these</w:t>
            </w:r>
            <w:r w:rsidRPr="005C40BB">
              <w:rPr>
                <w:spacing w:val="-2"/>
              </w:rPr>
              <w:t xml:space="preserve"> practices support student learning</w:t>
            </w:r>
            <w:r w:rsidR="00032168" w:rsidRPr="005C40BB">
              <w:rPr>
                <w:spacing w:val="-2"/>
              </w:rPr>
              <w:t>.</w:t>
            </w:r>
            <w:r w:rsidRPr="005C40BB">
              <w:rPr>
                <w:spacing w:val="-2"/>
              </w:rPr>
              <w:t xml:space="preserve"> </w:t>
            </w:r>
          </w:p>
          <w:p w14:paraId="793FC0FD" w14:textId="22E54505" w:rsidR="00001A09" w:rsidRPr="00386BB0" w:rsidRDefault="00001A09" w:rsidP="00386BB0">
            <w:pPr>
              <w:pStyle w:val="TableBullets"/>
              <w:rPr>
                <w:rFonts w:asciiTheme="minorHAnsi" w:hAnsiTheme="minorHAnsi"/>
                <w:sz w:val="22"/>
              </w:rPr>
            </w:pPr>
            <w:r w:rsidRPr="00E81A53">
              <w:t xml:space="preserve">Define classroom discourse and </w:t>
            </w:r>
            <w:r w:rsidR="005C40BB">
              <w:t xml:space="preserve">discuss </w:t>
            </w:r>
            <w:r w:rsidRPr="00E81A53">
              <w:t>the impact this has on student algebraic learning and outcomes</w:t>
            </w:r>
            <w:r w:rsidR="00032168">
              <w:t>.</w:t>
            </w:r>
          </w:p>
        </w:tc>
        <w:tc>
          <w:tcPr>
            <w:tcW w:w="2610" w:type="dxa"/>
            <w:tcMar>
              <w:left w:w="72" w:type="dxa"/>
              <w:right w:w="72" w:type="dxa"/>
            </w:tcMar>
          </w:tcPr>
          <w:p w14:paraId="287D0568" w14:textId="0E11B206" w:rsidR="00001A09" w:rsidRPr="005C4792" w:rsidRDefault="00001A09" w:rsidP="005C4792">
            <w:pPr>
              <w:pStyle w:val="TableBullets"/>
              <w:rPr>
                <w:rStyle w:val="normaltextrun"/>
                <w:rFonts w:cs="Arial"/>
                <w:szCs w:val="20"/>
              </w:rPr>
            </w:pPr>
            <w:r w:rsidRPr="005C4792">
              <w:rPr>
                <w:rStyle w:val="normaltextrun"/>
                <w:rFonts w:cs="Arial"/>
                <w:szCs w:val="20"/>
              </w:rPr>
              <w:t>Whole</w:t>
            </w:r>
            <w:r w:rsidR="00032168">
              <w:rPr>
                <w:rStyle w:val="normaltextrun"/>
                <w:rFonts w:cs="Arial"/>
                <w:szCs w:val="20"/>
              </w:rPr>
              <w:t>-</w:t>
            </w:r>
            <w:r w:rsidRPr="005C4792">
              <w:rPr>
                <w:rStyle w:val="normaltextrun"/>
                <w:rFonts w:cs="Arial"/>
                <w:szCs w:val="20"/>
              </w:rPr>
              <w:t>group discussion</w:t>
            </w:r>
          </w:p>
          <w:p w14:paraId="0A8AA34C" w14:textId="717F4D66" w:rsidR="00001A09" w:rsidRPr="005C4792" w:rsidRDefault="00001A09" w:rsidP="005C4792">
            <w:pPr>
              <w:pStyle w:val="TableBullets"/>
              <w:rPr>
                <w:rStyle w:val="normaltextrun"/>
                <w:rFonts w:cs="Arial"/>
                <w:szCs w:val="20"/>
              </w:rPr>
            </w:pPr>
            <w:r w:rsidRPr="005C4792">
              <w:rPr>
                <w:rStyle w:val="normaltextrun"/>
                <w:rFonts w:eastAsia="MS Mincho" w:cs="Arial"/>
                <w:szCs w:val="20"/>
              </w:rPr>
              <w:t xml:space="preserve">Small groups with notes in </w:t>
            </w:r>
            <w:proofErr w:type="spellStart"/>
            <w:r w:rsidRPr="005C4792">
              <w:rPr>
                <w:rStyle w:val="normaltextrun"/>
                <w:rFonts w:eastAsia="MS Mincho" w:cs="Arial"/>
                <w:szCs w:val="20"/>
              </w:rPr>
              <w:t>Jamboard</w:t>
            </w:r>
            <w:proofErr w:type="spellEnd"/>
            <w:r w:rsidRPr="005C4792">
              <w:rPr>
                <w:rStyle w:val="normaltextrun"/>
                <w:rFonts w:eastAsia="MS Mincho" w:cs="Arial"/>
                <w:szCs w:val="20"/>
              </w:rPr>
              <w:t xml:space="preserve"> 1 </w:t>
            </w:r>
          </w:p>
          <w:p w14:paraId="74F62AEB" w14:textId="4CE541FD" w:rsidR="00001A09" w:rsidRPr="005C4792" w:rsidRDefault="00A77C2A" w:rsidP="005C4792">
            <w:pPr>
              <w:pStyle w:val="TableBullets"/>
              <w:rPr>
                <w:rFonts w:cs="Arial"/>
                <w:szCs w:val="20"/>
              </w:rPr>
            </w:pPr>
            <w:r w:rsidRPr="005C4792">
              <w:rPr>
                <w:rFonts w:cs="Arial"/>
                <w:szCs w:val="20"/>
              </w:rPr>
              <w:t xml:space="preserve">Symbol brainstorm </w:t>
            </w:r>
            <w:r w:rsidR="00001A09" w:rsidRPr="005C4792">
              <w:rPr>
                <w:rFonts w:cs="Arial"/>
                <w:szCs w:val="20"/>
              </w:rPr>
              <w:t xml:space="preserve">Jamboard 2 </w:t>
            </w:r>
          </w:p>
          <w:p w14:paraId="306DC99F" w14:textId="3BC93C0A" w:rsidR="00145B72" w:rsidRPr="005C4792" w:rsidRDefault="00001A09" w:rsidP="005C4792">
            <w:pPr>
              <w:pStyle w:val="TableBullets"/>
              <w:rPr>
                <w:rFonts w:cs="Arial"/>
                <w:szCs w:val="20"/>
              </w:rPr>
            </w:pPr>
            <w:r w:rsidRPr="005C4792">
              <w:rPr>
                <w:rFonts w:cs="Arial"/>
                <w:szCs w:val="20"/>
              </w:rPr>
              <w:t>Small</w:t>
            </w:r>
            <w:r w:rsidR="00032168">
              <w:rPr>
                <w:rFonts w:cs="Arial"/>
                <w:szCs w:val="20"/>
              </w:rPr>
              <w:t>-</w:t>
            </w:r>
            <w:r w:rsidRPr="005C4792">
              <w:rPr>
                <w:rFonts w:cs="Arial"/>
                <w:szCs w:val="20"/>
              </w:rPr>
              <w:t>group discussion</w:t>
            </w:r>
          </w:p>
          <w:p w14:paraId="1DDBB055" w14:textId="6D5B0F4C" w:rsidR="00001A09" w:rsidRPr="00E81A53" w:rsidRDefault="00145B72" w:rsidP="005C4792">
            <w:pPr>
              <w:pStyle w:val="TableBullets"/>
            </w:pPr>
            <w:r w:rsidRPr="005C4792">
              <w:rPr>
                <w:rFonts w:cs="Arial"/>
                <w:szCs w:val="20"/>
              </w:rPr>
              <w:t>Jamboard 3</w:t>
            </w:r>
            <w:r w:rsidR="00001A09" w:rsidRPr="00E81A53">
              <w:t xml:space="preserve"> </w:t>
            </w:r>
          </w:p>
        </w:tc>
        <w:tc>
          <w:tcPr>
            <w:tcW w:w="3870" w:type="dxa"/>
            <w:tcMar>
              <w:left w:w="72" w:type="dxa"/>
              <w:right w:w="72" w:type="dxa"/>
            </w:tcMar>
          </w:tcPr>
          <w:p w14:paraId="4DBCC6AA" w14:textId="76C9E8A4" w:rsidR="00001A09" w:rsidRPr="00E81A53" w:rsidRDefault="00BC21A8" w:rsidP="005C4792">
            <w:pPr>
              <w:pStyle w:val="TableBullets"/>
            </w:pPr>
            <w:r w:rsidRPr="00E81A53">
              <w:t>Read Ch</w:t>
            </w:r>
            <w:r w:rsidR="00032168">
              <w:t>apter</w:t>
            </w:r>
            <w:r w:rsidRPr="00E81A53">
              <w:t xml:space="preserve"> 1</w:t>
            </w:r>
          </w:p>
          <w:p w14:paraId="100881A0" w14:textId="51E528D6" w:rsidR="001C416F" w:rsidRPr="00E81A53" w:rsidRDefault="001C416F" w:rsidP="005C4792">
            <w:pPr>
              <w:pStyle w:val="TableBullets"/>
            </w:pPr>
            <w:r w:rsidRPr="00E81A53">
              <w:t>Pretest</w:t>
            </w:r>
            <w:r w:rsidR="0000732E">
              <w:t xml:space="preserve"> (mathematics inventory)</w:t>
            </w:r>
          </w:p>
        </w:tc>
      </w:tr>
      <w:tr w:rsidR="002E6D17" w:rsidRPr="00E81A53" w14:paraId="7A5E8034" w14:textId="77777777" w:rsidTr="002E6D17">
        <w:trPr>
          <w:jc w:val="center"/>
        </w:trPr>
        <w:tc>
          <w:tcPr>
            <w:tcW w:w="911" w:type="dxa"/>
            <w:tcMar>
              <w:left w:w="72" w:type="dxa"/>
              <w:right w:w="72" w:type="dxa"/>
            </w:tcMar>
          </w:tcPr>
          <w:p w14:paraId="55C51DD3" w14:textId="77777777" w:rsidR="00001A09" w:rsidRPr="00E81A53" w:rsidRDefault="00001A09" w:rsidP="007C68DF">
            <w:pPr>
              <w:pStyle w:val="TableText"/>
            </w:pPr>
            <w:r w:rsidRPr="00E81A53">
              <w:t>2</w:t>
            </w:r>
          </w:p>
        </w:tc>
        <w:tc>
          <w:tcPr>
            <w:tcW w:w="2149" w:type="dxa"/>
            <w:tcMar>
              <w:left w:w="72" w:type="dxa"/>
              <w:right w:w="72" w:type="dxa"/>
            </w:tcMar>
          </w:tcPr>
          <w:p w14:paraId="0D49F940" w14:textId="3B9E4279" w:rsidR="00001A09" w:rsidRPr="00E81A53" w:rsidRDefault="00001A09" w:rsidP="00E76709">
            <w:pPr>
              <w:pStyle w:val="TableBullets"/>
            </w:pPr>
            <w:r w:rsidRPr="00E81A53">
              <w:t>Role of EBPs</w:t>
            </w:r>
          </w:p>
          <w:p w14:paraId="4F077B93" w14:textId="71B8EFA4" w:rsidR="00001A09" w:rsidRPr="00E81A53" w:rsidRDefault="00001A09" w:rsidP="00E76709">
            <w:pPr>
              <w:pStyle w:val="TableBullets"/>
            </w:pPr>
            <w:r w:rsidRPr="00E81A53">
              <w:t xml:space="preserve">Language of </w:t>
            </w:r>
            <w:r w:rsidR="00032168">
              <w:t>m</w:t>
            </w:r>
            <w:r w:rsidR="00032168" w:rsidRPr="00E81A53">
              <w:t>athematics</w:t>
            </w:r>
          </w:p>
          <w:p w14:paraId="59F8557A" w14:textId="2F5B17A1" w:rsidR="00001A09" w:rsidRPr="00E81A53" w:rsidRDefault="00001A09" w:rsidP="00E76709">
            <w:pPr>
              <w:pStyle w:val="TableBullets"/>
            </w:pPr>
            <w:r w:rsidRPr="00E81A53">
              <w:t xml:space="preserve">Role of </w:t>
            </w:r>
            <w:r w:rsidR="00032168">
              <w:t>d</w:t>
            </w:r>
            <w:r w:rsidR="00032168" w:rsidRPr="00E81A53">
              <w:t>iscourse</w:t>
            </w:r>
          </w:p>
          <w:p w14:paraId="061607B7" w14:textId="54A6431E" w:rsidR="00001A09" w:rsidRPr="00E81A53" w:rsidRDefault="00001A09" w:rsidP="00E76709">
            <w:pPr>
              <w:pStyle w:val="TableBullets"/>
            </w:pPr>
            <w:r w:rsidRPr="00E81A53">
              <w:t>Chapter 2</w:t>
            </w:r>
          </w:p>
        </w:tc>
        <w:tc>
          <w:tcPr>
            <w:tcW w:w="3420" w:type="dxa"/>
            <w:tcMar>
              <w:left w:w="72" w:type="dxa"/>
              <w:right w:w="72" w:type="dxa"/>
            </w:tcMar>
          </w:tcPr>
          <w:p w14:paraId="6C2E1481" w14:textId="4D19A157" w:rsidR="00001A09" w:rsidRPr="00E81A53" w:rsidRDefault="00001A09" w:rsidP="005C4792">
            <w:pPr>
              <w:pStyle w:val="TableBullets"/>
            </w:pPr>
            <w:r w:rsidRPr="00E81A53">
              <w:t xml:space="preserve">Describe how student discourse can impact conceptual and algebraic understanding for middle school students. </w:t>
            </w:r>
          </w:p>
          <w:p w14:paraId="6F9B4E45" w14:textId="09894C57" w:rsidR="00001A09" w:rsidRPr="00E81A53" w:rsidRDefault="00001A09" w:rsidP="005C4792">
            <w:pPr>
              <w:pStyle w:val="TableBullets"/>
            </w:pPr>
            <w:r w:rsidRPr="00E81A53">
              <w:t xml:space="preserve">List several </w:t>
            </w:r>
            <w:r w:rsidR="00032168">
              <w:t>h</w:t>
            </w:r>
            <w:r w:rsidR="00032168" w:rsidRPr="00E81A53">
              <w:t>igh</w:t>
            </w:r>
            <w:r w:rsidRPr="00E81A53">
              <w:t>-</w:t>
            </w:r>
            <w:r w:rsidR="00032168">
              <w:t>l</w:t>
            </w:r>
            <w:r w:rsidR="00032168" w:rsidRPr="00E81A53">
              <w:t xml:space="preserve">everage </w:t>
            </w:r>
            <w:r w:rsidR="00032168">
              <w:t>p</w:t>
            </w:r>
            <w:r w:rsidR="00032168" w:rsidRPr="00E81A53">
              <w:t xml:space="preserve">ractices </w:t>
            </w:r>
            <w:r w:rsidRPr="00E81A53">
              <w:t xml:space="preserve">(HLPs) and </w:t>
            </w:r>
            <w:r w:rsidR="00032168">
              <w:t>e</w:t>
            </w:r>
            <w:r w:rsidR="00032168" w:rsidRPr="00E81A53">
              <w:t>vidence</w:t>
            </w:r>
            <w:r w:rsidRPr="00E81A53">
              <w:t>-</w:t>
            </w:r>
            <w:r w:rsidR="00032168">
              <w:t>b</w:t>
            </w:r>
            <w:r w:rsidR="00032168" w:rsidRPr="00E81A53">
              <w:t xml:space="preserve">ased </w:t>
            </w:r>
            <w:r w:rsidR="00032168">
              <w:t>p</w:t>
            </w:r>
            <w:r w:rsidR="00032168" w:rsidRPr="00E81A53">
              <w:t xml:space="preserve">ractices </w:t>
            </w:r>
            <w:r w:rsidRPr="00E81A53">
              <w:t>(EBPs) that support student discourse.</w:t>
            </w:r>
          </w:p>
          <w:p w14:paraId="08D4A666" w14:textId="031761E7" w:rsidR="00001A09" w:rsidRPr="00E81A53" w:rsidRDefault="00001A09" w:rsidP="005C4792">
            <w:pPr>
              <w:pStyle w:val="TableBullets"/>
            </w:pPr>
            <w:r w:rsidRPr="00E81A53">
              <w:t>Establish the value of using technical mathematical terminology and vocabulary when teaching all students, including students who struggle with math</w:t>
            </w:r>
            <w:r w:rsidR="00107341">
              <w:t>ematical</w:t>
            </w:r>
            <w:r w:rsidRPr="00E81A53">
              <w:t xml:space="preserve"> concepts.</w:t>
            </w:r>
          </w:p>
          <w:p w14:paraId="7C1FAF8C" w14:textId="73425BA0" w:rsidR="00001A09" w:rsidRPr="00E81A53" w:rsidRDefault="00001A09" w:rsidP="005C4792">
            <w:pPr>
              <w:pStyle w:val="TableBullets"/>
            </w:pPr>
            <w:r w:rsidRPr="00E81A53">
              <w:t>Identify how student</w:t>
            </w:r>
            <w:r w:rsidR="005C40BB">
              <w:t>s’</w:t>
            </w:r>
            <w:r w:rsidRPr="00E81A53">
              <w:t xml:space="preserve"> language abilities </w:t>
            </w:r>
            <w:r w:rsidR="00674FDE">
              <w:t>a</w:t>
            </w:r>
            <w:r w:rsidR="00674FDE" w:rsidRPr="00E81A53">
              <w:t xml:space="preserve">ffect </w:t>
            </w:r>
            <w:r w:rsidRPr="00E81A53">
              <w:t>their success in math</w:t>
            </w:r>
            <w:r w:rsidR="00107341">
              <w:t>ematics</w:t>
            </w:r>
            <w:r w:rsidRPr="00E81A53">
              <w:t>.</w:t>
            </w:r>
          </w:p>
        </w:tc>
        <w:tc>
          <w:tcPr>
            <w:tcW w:w="2610" w:type="dxa"/>
            <w:tcMar>
              <w:left w:w="72" w:type="dxa"/>
              <w:right w:w="72" w:type="dxa"/>
            </w:tcMar>
          </w:tcPr>
          <w:p w14:paraId="76BE4679" w14:textId="0ED98BDB" w:rsidR="00001A09" w:rsidRPr="005C4792" w:rsidRDefault="00001A09" w:rsidP="005C4792">
            <w:pPr>
              <w:pStyle w:val="TableBullets"/>
              <w:rPr>
                <w:rStyle w:val="normaltextrun"/>
              </w:rPr>
            </w:pPr>
            <w:r w:rsidRPr="005C4792">
              <w:rPr>
                <w:rStyle w:val="normaltextrun"/>
              </w:rPr>
              <w:t>Whole</w:t>
            </w:r>
            <w:r w:rsidR="00107341">
              <w:rPr>
                <w:rStyle w:val="normaltextrun"/>
              </w:rPr>
              <w:t>-</w:t>
            </w:r>
            <w:r w:rsidRPr="005C4792">
              <w:rPr>
                <w:rStyle w:val="normaltextrun"/>
              </w:rPr>
              <w:t>group discussion</w:t>
            </w:r>
          </w:p>
          <w:p w14:paraId="1A2086F8" w14:textId="57FC63C7" w:rsidR="00001A09" w:rsidRPr="005C4792" w:rsidRDefault="00001A09" w:rsidP="005C4792">
            <w:pPr>
              <w:pStyle w:val="TableBullets"/>
              <w:rPr>
                <w:rStyle w:val="normaltextrun"/>
              </w:rPr>
            </w:pPr>
            <w:r w:rsidRPr="005C4792">
              <w:rPr>
                <w:rStyle w:val="normaltextrun"/>
              </w:rPr>
              <w:t>Jamboard</w:t>
            </w:r>
            <w:r w:rsidR="00356635" w:rsidRPr="005C4792">
              <w:rPr>
                <w:rStyle w:val="normaltextrun"/>
              </w:rPr>
              <w:t>s</w:t>
            </w:r>
            <w:r w:rsidRPr="005C4792">
              <w:rPr>
                <w:rStyle w:val="normaltextrun"/>
              </w:rPr>
              <w:t xml:space="preserve"> </w:t>
            </w:r>
            <w:r w:rsidR="00090576" w:rsidRPr="005C4792">
              <w:rPr>
                <w:rStyle w:val="normaltextrun"/>
              </w:rPr>
              <w:t>4</w:t>
            </w:r>
            <w:r w:rsidR="00F9224E" w:rsidRPr="005C4792">
              <w:rPr>
                <w:rStyle w:val="normaltextrun"/>
              </w:rPr>
              <w:t>, 5</w:t>
            </w:r>
            <w:r w:rsidR="00356635" w:rsidRPr="005C4792">
              <w:rPr>
                <w:rStyle w:val="normaltextrun"/>
              </w:rPr>
              <w:t>, and 6</w:t>
            </w:r>
          </w:p>
          <w:p w14:paraId="30CDE3E6" w14:textId="4AD6FA4B" w:rsidR="00001A09" w:rsidRPr="00E81A53" w:rsidRDefault="002D5170" w:rsidP="005C4792">
            <w:pPr>
              <w:pStyle w:val="TableBullets"/>
            </w:pPr>
            <w:r w:rsidRPr="005C4792">
              <w:t>Small</w:t>
            </w:r>
            <w:r w:rsidR="00A5728C">
              <w:t>-</w:t>
            </w:r>
            <w:r w:rsidRPr="005C4792">
              <w:t>group discussion</w:t>
            </w:r>
            <w:r w:rsidR="00001A09" w:rsidRPr="00E81A53">
              <w:t xml:space="preserve"> </w:t>
            </w:r>
          </w:p>
        </w:tc>
        <w:tc>
          <w:tcPr>
            <w:tcW w:w="3870" w:type="dxa"/>
            <w:tcMar>
              <w:left w:w="72" w:type="dxa"/>
              <w:right w:w="72" w:type="dxa"/>
            </w:tcMar>
          </w:tcPr>
          <w:p w14:paraId="2A2A1D55" w14:textId="11111779" w:rsidR="00001A09" w:rsidRPr="00E81A53" w:rsidRDefault="00001A09" w:rsidP="005C4792">
            <w:pPr>
              <w:pStyle w:val="TableBullets"/>
            </w:pPr>
            <w:r w:rsidRPr="00E81A53">
              <w:t>Read Ch</w:t>
            </w:r>
            <w:r w:rsidR="00F64696">
              <w:t>apter</w:t>
            </w:r>
            <w:r w:rsidRPr="00E81A53">
              <w:t xml:space="preserve"> 2 </w:t>
            </w:r>
          </w:p>
          <w:p w14:paraId="13759385" w14:textId="77777777" w:rsidR="00681F1B" w:rsidRDefault="00001A09" w:rsidP="005C4792">
            <w:pPr>
              <w:pStyle w:val="TableBullets"/>
            </w:pPr>
            <w:r w:rsidRPr="00E81A53">
              <w:t>Guiding questions</w:t>
            </w:r>
          </w:p>
          <w:p w14:paraId="789A45E6" w14:textId="344CEFC1" w:rsidR="00001A09" w:rsidRPr="00E81A53" w:rsidRDefault="00001A09" w:rsidP="00F30593">
            <w:pPr>
              <w:pStyle w:val="BulletsLevel2"/>
            </w:pPr>
            <w:r w:rsidRPr="00E81A53">
              <w:t xml:space="preserve">Why is consistent mathematical language essential during instruction? </w:t>
            </w:r>
          </w:p>
          <w:p w14:paraId="6BD6EF31" w14:textId="522255B8" w:rsidR="00001A09" w:rsidRPr="00E81A53" w:rsidRDefault="00001A09" w:rsidP="00F30593">
            <w:pPr>
              <w:pStyle w:val="BulletsLevel2"/>
            </w:pPr>
            <w:r w:rsidRPr="00E81A53">
              <w:t>How should you introduce vocabulary in math</w:t>
            </w:r>
            <w:r w:rsidR="00674FDE">
              <w:t>ematics</w:t>
            </w:r>
            <w:r w:rsidRPr="00E81A53">
              <w:t xml:space="preserve"> lessons?</w:t>
            </w:r>
          </w:p>
          <w:p w14:paraId="31C51E38" w14:textId="620B8F02" w:rsidR="00001A09" w:rsidRPr="00E81A53" w:rsidRDefault="00001A09" w:rsidP="00F30593">
            <w:pPr>
              <w:pStyle w:val="BulletsLevel2"/>
            </w:pPr>
            <w:r w:rsidRPr="00E81A53">
              <w:t>How does vocabulary instruction differ in math</w:t>
            </w:r>
            <w:r w:rsidR="00674FDE">
              <w:t>ematics</w:t>
            </w:r>
            <w:r w:rsidRPr="00E81A53">
              <w:t xml:space="preserve"> compared </w:t>
            </w:r>
            <w:r w:rsidR="00674FDE">
              <w:t>with</w:t>
            </w:r>
            <w:r w:rsidR="00674FDE" w:rsidRPr="00E81A53">
              <w:t xml:space="preserve"> </w:t>
            </w:r>
            <w:r w:rsidRPr="00E81A53">
              <w:t>other content</w:t>
            </w:r>
            <w:r w:rsidR="00674FDE">
              <w:t xml:space="preserve"> </w:t>
            </w:r>
            <w:r w:rsidRPr="00E81A53">
              <w:t>areas?</w:t>
            </w:r>
          </w:p>
          <w:p w14:paraId="346FB7B0" w14:textId="482C3220" w:rsidR="00001A09" w:rsidRPr="00E81A53" w:rsidRDefault="00001A09" w:rsidP="00F30593">
            <w:pPr>
              <w:pStyle w:val="BulletsLevel2"/>
            </w:pPr>
            <w:r w:rsidRPr="00E81A53">
              <w:t>How does mathematics discourse differ from conversational language?</w:t>
            </w:r>
          </w:p>
        </w:tc>
      </w:tr>
      <w:tr w:rsidR="002E6D17" w:rsidRPr="00E81A53" w14:paraId="0F6F8304" w14:textId="77777777" w:rsidTr="002E6D17">
        <w:trPr>
          <w:cantSplit/>
          <w:jc w:val="center"/>
        </w:trPr>
        <w:tc>
          <w:tcPr>
            <w:tcW w:w="911" w:type="dxa"/>
            <w:tcMar>
              <w:left w:w="72" w:type="dxa"/>
              <w:right w:w="72" w:type="dxa"/>
            </w:tcMar>
          </w:tcPr>
          <w:p w14:paraId="16693990" w14:textId="77777777" w:rsidR="00001A09" w:rsidRPr="00E81A53" w:rsidRDefault="00001A09" w:rsidP="00530B6F">
            <w:pPr>
              <w:spacing w:before="60"/>
              <w:rPr>
                <w:rFonts w:cstheme="minorHAnsi"/>
              </w:rPr>
            </w:pPr>
            <w:r w:rsidRPr="00E81A53">
              <w:rPr>
                <w:rFonts w:cstheme="minorHAnsi"/>
              </w:rPr>
              <w:lastRenderedPageBreak/>
              <w:t>3</w:t>
            </w:r>
          </w:p>
        </w:tc>
        <w:tc>
          <w:tcPr>
            <w:tcW w:w="2149" w:type="dxa"/>
            <w:tcMar>
              <w:left w:w="72" w:type="dxa"/>
              <w:right w:w="72" w:type="dxa"/>
            </w:tcMar>
          </w:tcPr>
          <w:p w14:paraId="53F031F0" w14:textId="20E8F982" w:rsidR="00001A09" w:rsidRPr="00E81A53" w:rsidRDefault="00001A09" w:rsidP="00E76709">
            <w:pPr>
              <w:pStyle w:val="TableBullets"/>
            </w:pPr>
            <w:r w:rsidRPr="00E81A53">
              <w:t xml:space="preserve">Understanding </w:t>
            </w:r>
            <w:r w:rsidR="00F64696">
              <w:t>s</w:t>
            </w:r>
            <w:r w:rsidR="00F64696" w:rsidRPr="00E81A53">
              <w:t xml:space="preserve">tudent </w:t>
            </w:r>
            <w:r w:rsidR="00F64696">
              <w:t>n</w:t>
            </w:r>
            <w:r w:rsidR="00F64696" w:rsidRPr="00E81A53">
              <w:t>eeds</w:t>
            </w:r>
          </w:p>
          <w:p w14:paraId="2C57A8CB" w14:textId="24B8B0D1" w:rsidR="00001A09" w:rsidRPr="00E81A53" w:rsidRDefault="00001A09" w:rsidP="00E76709">
            <w:pPr>
              <w:pStyle w:val="TableBullets"/>
            </w:pPr>
            <w:r w:rsidRPr="00E81A53">
              <w:t>Notation</w:t>
            </w:r>
          </w:p>
          <w:p w14:paraId="5DD207BA" w14:textId="5C640B6E" w:rsidR="00001A09" w:rsidRPr="00E81A53" w:rsidRDefault="00001A09" w:rsidP="00E76709">
            <w:pPr>
              <w:pStyle w:val="TableBullets"/>
            </w:pPr>
            <w:r w:rsidRPr="00E81A53">
              <w:t>Chapter 3</w:t>
            </w:r>
          </w:p>
        </w:tc>
        <w:tc>
          <w:tcPr>
            <w:tcW w:w="3420" w:type="dxa"/>
            <w:tcMar>
              <w:left w:w="72" w:type="dxa"/>
              <w:right w:w="72" w:type="dxa"/>
            </w:tcMar>
          </w:tcPr>
          <w:p w14:paraId="6DB94F1F" w14:textId="05175C12" w:rsidR="00001A09" w:rsidRPr="005C4792" w:rsidRDefault="00001A09" w:rsidP="005C4792">
            <w:pPr>
              <w:pStyle w:val="TableBullets"/>
              <w:rPr>
                <w:rStyle w:val="normaltextrun"/>
              </w:rPr>
            </w:pPr>
            <w:r w:rsidRPr="005C4792">
              <w:rPr>
                <w:rStyle w:val="normaltextrun"/>
              </w:rPr>
              <w:t xml:space="preserve">Describe common challenges in meeting the needs of students </w:t>
            </w:r>
            <w:r w:rsidR="00F64696" w:rsidRPr="005C4792">
              <w:rPr>
                <w:rStyle w:val="normaltextrun"/>
              </w:rPr>
              <w:t>w</w:t>
            </w:r>
            <w:r w:rsidR="00F64696">
              <w:rPr>
                <w:rStyle w:val="normaltextrun"/>
              </w:rPr>
              <w:t>ho</w:t>
            </w:r>
            <w:r w:rsidR="00F64696" w:rsidRPr="005C4792">
              <w:rPr>
                <w:rStyle w:val="normaltextrun"/>
              </w:rPr>
              <w:t xml:space="preserve"> </w:t>
            </w:r>
            <w:r w:rsidRPr="005C4792">
              <w:rPr>
                <w:rStyle w:val="normaltextrun"/>
              </w:rPr>
              <w:t>struggle in math</w:t>
            </w:r>
            <w:r w:rsidR="00F64696">
              <w:rPr>
                <w:rStyle w:val="normaltextrun"/>
              </w:rPr>
              <w:t>ematics</w:t>
            </w:r>
            <w:r w:rsidRPr="005C4792">
              <w:rPr>
                <w:rStyle w:val="normaltextrun"/>
              </w:rPr>
              <w:t>.</w:t>
            </w:r>
          </w:p>
          <w:p w14:paraId="62A80055" w14:textId="77777777" w:rsidR="00F7416C" w:rsidRPr="005C4792" w:rsidRDefault="00001A09" w:rsidP="005C4792">
            <w:pPr>
              <w:pStyle w:val="TableBullets"/>
            </w:pPr>
            <w:r w:rsidRPr="005C4792">
              <w:t>Identify ways to collaborate across grade levels and between core and special education that assure student success in mathematics.</w:t>
            </w:r>
          </w:p>
          <w:p w14:paraId="1250C904" w14:textId="053CCE47" w:rsidR="00001A09" w:rsidRPr="005C4792" w:rsidRDefault="00001A09" w:rsidP="005C4792">
            <w:pPr>
              <w:pStyle w:val="TableBullets"/>
            </w:pPr>
            <w:r w:rsidRPr="005C4792">
              <w:t>List common notations and symbols used in secondary mathematics courses</w:t>
            </w:r>
            <w:r w:rsidR="00F64696">
              <w:t>.</w:t>
            </w:r>
          </w:p>
        </w:tc>
        <w:tc>
          <w:tcPr>
            <w:tcW w:w="2610" w:type="dxa"/>
            <w:tcMar>
              <w:left w:w="72" w:type="dxa"/>
              <w:right w:w="72" w:type="dxa"/>
            </w:tcMar>
          </w:tcPr>
          <w:p w14:paraId="66A6D763" w14:textId="6C33E199" w:rsidR="00001A09" w:rsidRPr="005C4792" w:rsidRDefault="00001A09" w:rsidP="005C4792">
            <w:pPr>
              <w:pStyle w:val="TableBullets"/>
              <w:rPr>
                <w:rStyle w:val="normaltextrun"/>
              </w:rPr>
            </w:pPr>
            <w:r w:rsidRPr="005C4792">
              <w:rPr>
                <w:rStyle w:val="normaltextrun"/>
              </w:rPr>
              <w:t>Whole</w:t>
            </w:r>
            <w:r w:rsidR="00F64696">
              <w:rPr>
                <w:rStyle w:val="normaltextrun"/>
              </w:rPr>
              <w:t>-</w:t>
            </w:r>
            <w:r w:rsidRPr="005C4792">
              <w:rPr>
                <w:rStyle w:val="normaltextrun"/>
              </w:rPr>
              <w:t>group discussion</w:t>
            </w:r>
          </w:p>
          <w:p w14:paraId="5FD5D988" w14:textId="242CAD7E" w:rsidR="00001A09" w:rsidRPr="005C4792" w:rsidRDefault="00001A09" w:rsidP="005C4792">
            <w:pPr>
              <w:pStyle w:val="TableBullets"/>
              <w:rPr>
                <w:rStyle w:val="normaltextrun"/>
              </w:rPr>
            </w:pPr>
            <w:proofErr w:type="spellStart"/>
            <w:r w:rsidRPr="005C4792">
              <w:rPr>
                <w:rStyle w:val="normaltextrun"/>
              </w:rPr>
              <w:t>Jamboard</w:t>
            </w:r>
            <w:proofErr w:type="spellEnd"/>
            <w:r w:rsidRPr="005C4792">
              <w:rPr>
                <w:rStyle w:val="normaltextrun"/>
              </w:rPr>
              <w:t xml:space="preserve"> </w:t>
            </w:r>
            <w:r w:rsidR="00684F60">
              <w:rPr>
                <w:rStyle w:val="normaltextrun"/>
              </w:rPr>
              <w:t>7</w:t>
            </w:r>
            <w:r w:rsidRPr="005C4792">
              <w:rPr>
                <w:rStyle w:val="normaltextrun"/>
              </w:rPr>
              <w:t xml:space="preserve"> (slide 4)</w:t>
            </w:r>
          </w:p>
          <w:p w14:paraId="53EB980D" w14:textId="1F79B0E2" w:rsidR="00001A09" w:rsidRPr="005C4792" w:rsidRDefault="00001A09" w:rsidP="005C4792">
            <w:pPr>
              <w:pStyle w:val="TableBullets"/>
            </w:pPr>
            <w:proofErr w:type="spellStart"/>
            <w:r w:rsidRPr="005C4792">
              <w:t>Jamboard</w:t>
            </w:r>
            <w:proofErr w:type="spellEnd"/>
            <w:r w:rsidRPr="005C4792">
              <w:t xml:space="preserve"> </w:t>
            </w:r>
            <w:r w:rsidR="00684F60">
              <w:t>8</w:t>
            </w:r>
            <w:r w:rsidRPr="005C4792">
              <w:t xml:space="preserve"> (slide 9)</w:t>
            </w:r>
          </w:p>
        </w:tc>
        <w:tc>
          <w:tcPr>
            <w:tcW w:w="3870" w:type="dxa"/>
            <w:tcMar>
              <w:left w:w="72" w:type="dxa"/>
              <w:right w:w="72" w:type="dxa"/>
            </w:tcMar>
          </w:tcPr>
          <w:p w14:paraId="0BD2B832" w14:textId="7519614F" w:rsidR="00001A09" w:rsidRPr="005C4792" w:rsidRDefault="00001A09" w:rsidP="005C4792">
            <w:pPr>
              <w:pStyle w:val="TableBullets"/>
            </w:pPr>
            <w:r w:rsidRPr="005C4792">
              <w:t>Read Ch</w:t>
            </w:r>
            <w:r w:rsidR="00F64696">
              <w:t>apter</w:t>
            </w:r>
            <w:r w:rsidRPr="005C4792">
              <w:t xml:space="preserve"> 3</w:t>
            </w:r>
          </w:p>
          <w:p w14:paraId="50D568EB" w14:textId="429C258C" w:rsidR="00001A09" w:rsidRPr="005C4792" w:rsidRDefault="00001A09" w:rsidP="005C4792">
            <w:pPr>
              <w:pStyle w:val="TableBullets"/>
            </w:pPr>
            <w:r w:rsidRPr="005C4792">
              <w:t>Read “Creating Optimal Opportunities to Learn Mathematics”</w:t>
            </w:r>
          </w:p>
          <w:p w14:paraId="0CEAAABF" w14:textId="35A86BC2" w:rsidR="00001A09" w:rsidRPr="005C4792" w:rsidRDefault="00201B7B" w:rsidP="005C4792">
            <w:pPr>
              <w:pStyle w:val="TableBullets"/>
            </w:pPr>
            <w:r w:rsidRPr="005C4792">
              <w:t>Student re</w:t>
            </w:r>
            <w:r w:rsidR="00F64696">
              <w:t>s</w:t>
            </w:r>
            <w:r w:rsidRPr="005C4792">
              <w:t xml:space="preserve">ponses </w:t>
            </w:r>
            <w:r w:rsidR="0057384B" w:rsidRPr="005C4792">
              <w:t>for equal</w:t>
            </w:r>
            <w:r w:rsidR="00F64696">
              <w:t>s</w:t>
            </w:r>
            <w:r w:rsidR="0057384B" w:rsidRPr="005C4792">
              <w:t xml:space="preserve"> sign prompt</w:t>
            </w:r>
          </w:p>
          <w:p w14:paraId="4BAF5125" w14:textId="77777777" w:rsidR="00F64696" w:rsidRDefault="002B58C0" w:rsidP="005C4792">
            <w:pPr>
              <w:pStyle w:val="TableBullets"/>
            </w:pPr>
            <w:r w:rsidRPr="005C4792">
              <w:t>Guiding questions</w:t>
            </w:r>
          </w:p>
          <w:p w14:paraId="01B1623F" w14:textId="6AC36F6C" w:rsidR="00F64696" w:rsidRDefault="002B58C0" w:rsidP="00F30593">
            <w:pPr>
              <w:pStyle w:val="BulletsLevel2"/>
            </w:pPr>
            <w:r w:rsidRPr="005C4792">
              <w:t xml:space="preserve">How do you explicitly teach symbols or notations? </w:t>
            </w:r>
          </w:p>
          <w:p w14:paraId="21E4758F" w14:textId="77777777" w:rsidR="00F64696" w:rsidRDefault="002B58C0" w:rsidP="00F30593">
            <w:pPr>
              <w:pStyle w:val="BulletsLevel2"/>
            </w:pPr>
            <w:r w:rsidRPr="005C4792">
              <w:t>Why are symbols and math</w:t>
            </w:r>
            <w:r w:rsidR="00F64696">
              <w:t>ematical</w:t>
            </w:r>
            <w:r w:rsidRPr="005C4792">
              <w:t xml:space="preserve"> notations so challenging for students? </w:t>
            </w:r>
          </w:p>
          <w:p w14:paraId="0F7FBCE3" w14:textId="0713374D" w:rsidR="002B58C0" w:rsidRPr="005C4792" w:rsidRDefault="002B58C0" w:rsidP="00F30593">
            <w:pPr>
              <w:pStyle w:val="BulletsLevel2"/>
            </w:pPr>
            <w:r w:rsidRPr="005C4792">
              <w:t>How do</w:t>
            </w:r>
            <w:r w:rsidR="00530B6F">
              <w:t xml:space="preserve"> symbols and notations</w:t>
            </w:r>
            <w:r w:rsidRPr="005C4792">
              <w:t xml:space="preserve"> impact </w:t>
            </w:r>
            <w:r w:rsidR="00530B6F">
              <w:t>student</w:t>
            </w:r>
            <w:r w:rsidR="00530B6F" w:rsidRPr="005C4792">
              <w:t xml:space="preserve"> </w:t>
            </w:r>
            <w:r w:rsidRPr="005C4792">
              <w:t>success and understanding?</w:t>
            </w:r>
          </w:p>
        </w:tc>
      </w:tr>
      <w:tr w:rsidR="002E6D17" w:rsidRPr="00E81A53" w14:paraId="69916AF2" w14:textId="77777777" w:rsidTr="002E6D17">
        <w:trPr>
          <w:jc w:val="center"/>
        </w:trPr>
        <w:tc>
          <w:tcPr>
            <w:tcW w:w="911" w:type="dxa"/>
            <w:tcMar>
              <w:left w:w="72" w:type="dxa"/>
              <w:right w:w="72" w:type="dxa"/>
            </w:tcMar>
          </w:tcPr>
          <w:p w14:paraId="4401F024" w14:textId="77777777" w:rsidR="00001A09" w:rsidRPr="00E81A53" w:rsidRDefault="00001A09" w:rsidP="00530B6F">
            <w:pPr>
              <w:spacing w:before="60"/>
              <w:rPr>
                <w:rFonts w:cstheme="minorHAnsi"/>
              </w:rPr>
            </w:pPr>
            <w:r w:rsidRPr="00E81A53">
              <w:rPr>
                <w:rFonts w:cstheme="minorHAnsi"/>
              </w:rPr>
              <w:t>4</w:t>
            </w:r>
          </w:p>
        </w:tc>
        <w:tc>
          <w:tcPr>
            <w:tcW w:w="2149" w:type="dxa"/>
            <w:tcMar>
              <w:left w:w="72" w:type="dxa"/>
              <w:right w:w="72" w:type="dxa"/>
            </w:tcMar>
          </w:tcPr>
          <w:p w14:paraId="43E46225" w14:textId="15E06766" w:rsidR="00E76709" w:rsidRDefault="00001A09" w:rsidP="00E76709">
            <w:pPr>
              <w:pStyle w:val="TableBullets"/>
            </w:pPr>
            <w:r w:rsidRPr="00E81A53">
              <w:t>Representation</w:t>
            </w:r>
          </w:p>
          <w:p w14:paraId="19667E0E" w14:textId="778E0E62" w:rsidR="00001A09" w:rsidRPr="00E81A53" w:rsidRDefault="00001A09" w:rsidP="00E76709">
            <w:pPr>
              <w:pStyle w:val="TableBullets"/>
            </w:pPr>
            <w:r w:rsidRPr="00E81A53">
              <w:t>Chapter 4</w:t>
            </w:r>
          </w:p>
        </w:tc>
        <w:tc>
          <w:tcPr>
            <w:tcW w:w="3420" w:type="dxa"/>
            <w:tcMar>
              <w:left w:w="72" w:type="dxa"/>
              <w:right w:w="72" w:type="dxa"/>
            </w:tcMar>
          </w:tcPr>
          <w:p w14:paraId="37724750" w14:textId="1FCAB1BA" w:rsidR="00AB4F09" w:rsidRPr="005C4792" w:rsidRDefault="00AB4F09" w:rsidP="005C4792">
            <w:pPr>
              <w:pStyle w:val="TableBullets"/>
            </w:pPr>
            <w:r w:rsidRPr="005C4792">
              <w:t>Describe the impact of using representations to communicate mathematic</w:t>
            </w:r>
            <w:r w:rsidR="00F64696">
              <w:t>al</w:t>
            </w:r>
            <w:r w:rsidRPr="005C4792">
              <w:t xml:space="preserve"> thinking</w:t>
            </w:r>
            <w:r w:rsidR="00F64696">
              <w:t>.</w:t>
            </w:r>
          </w:p>
          <w:p w14:paraId="36269491" w14:textId="3E10E43E" w:rsidR="00AB4F09" w:rsidRPr="005C4792" w:rsidRDefault="00AB4F09" w:rsidP="005C4792">
            <w:pPr>
              <w:pStyle w:val="TableBullets"/>
            </w:pPr>
            <w:r w:rsidRPr="005C4792">
              <w:t>Differentiate multiple representations</w:t>
            </w:r>
            <w:r w:rsidR="00F64696">
              <w:t xml:space="preserve"> and</w:t>
            </w:r>
            <w:r w:rsidRPr="005C4792">
              <w:t xml:space="preserve"> identify the impact of using multiple forms</w:t>
            </w:r>
            <w:r w:rsidR="00F64696">
              <w:t>.</w:t>
            </w:r>
          </w:p>
          <w:p w14:paraId="123C3A34" w14:textId="020672F6" w:rsidR="00DB5385" w:rsidRPr="005C4792" w:rsidRDefault="00AB4F09" w:rsidP="005C4792">
            <w:pPr>
              <w:pStyle w:val="TableBullets"/>
            </w:pPr>
            <w:r w:rsidRPr="005C4792">
              <w:t>Identify how representations increase student conceptual understanding</w:t>
            </w:r>
            <w:r w:rsidR="00F64696">
              <w:t>.</w:t>
            </w:r>
            <w:r w:rsidRPr="005C4792">
              <w:t xml:space="preserve"> </w:t>
            </w:r>
          </w:p>
          <w:p w14:paraId="79C65D74" w14:textId="4C750748" w:rsidR="00001A09" w:rsidRPr="005C4792" w:rsidRDefault="00AB4F09" w:rsidP="005C4792">
            <w:pPr>
              <w:pStyle w:val="TableBullets"/>
            </w:pPr>
            <w:r w:rsidRPr="005C4792">
              <w:t>Recognize how to incorporate more representations into your classroom</w:t>
            </w:r>
            <w:r w:rsidR="00F64696">
              <w:t>.</w:t>
            </w:r>
          </w:p>
        </w:tc>
        <w:tc>
          <w:tcPr>
            <w:tcW w:w="2610" w:type="dxa"/>
            <w:tcMar>
              <w:left w:w="72" w:type="dxa"/>
              <w:right w:w="72" w:type="dxa"/>
            </w:tcMar>
          </w:tcPr>
          <w:p w14:paraId="03E6B918" w14:textId="03E41617" w:rsidR="00001A09" w:rsidRPr="005C4792" w:rsidRDefault="00001A09" w:rsidP="005C4792">
            <w:pPr>
              <w:pStyle w:val="TableBullets"/>
              <w:rPr>
                <w:rStyle w:val="normaltextrun"/>
              </w:rPr>
            </w:pPr>
            <w:r w:rsidRPr="005C4792">
              <w:rPr>
                <w:rStyle w:val="normaltextrun"/>
              </w:rPr>
              <w:t>Whole</w:t>
            </w:r>
            <w:r w:rsidR="00F64696">
              <w:rPr>
                <w:rStyle w:val="normaltextrun"/>
              </w:rPr>
              <w:t>-</w:t>
            </w:r>
            <w:r w:rsidRPr="005C4792">
              <w:rPr>
                <w:rStyle w:val="normaltextrun"/>
              </w:rPr>
              <w:t>group discussion</w:t>
            </w:r>
          </w:p>
          <w:p w14:paraId="6C3387AF" w14:textId="7AA2DB94" w:rsidR="00001A09" w:rsidRPr="005C4792" w:rsidRDefault="00001A09" w:rsidP="005C4792">
            <w:pPr>
              <w:pStyle w:val="TableBullets"/>
              <w:rPr>
                <w:rStyle w:val="normaltextrun"/>
              </w:rPr>
            </w:pPr>
            <w:r w:rsidRPr="005C4792">
              <w:rPr>
                <w:rStyle w:val="normaltextrun"/>
              </w:rPr>
              <w:t xml:space="preserve">Jamboard </w:t>
            </w:r>
            <w:r w:rsidR="00287F08" w:rsidRPr="005C4792">
              <w:rPr>
                <w:rStyle w:val="normaltextrun"/>
              </w:rPr>
              <w:t>sli</w:t>
            </w:r>
            <w:r w:rsidR="00373A47" w:rsidRPr="005C4792">
              <w:rPr>
                <w:rStyle w:val="normaltextrun"/>
              </w:rPr>
              <w:t xml:space="preserve">des </w:t>
            </w:r>
            <w:r w:rsidRPr="005C4792">
              <w:rPr>
                <w:rStyle w:val="normaltextrun"/>
              </w:rPr>
              <w:t>9</w:t>
            </w:r>
            <w:r w:rsidR="00FC32F2" w:rsidRPr="005C4792">
              <w:rPr>
                <w:rStyle w:val="normaltextrun"/>
              </w:rPr>
              <w:t xml:space="preserve">, </w:t>
            </w:r>
            <w:r w:rsidR="00373A47" w:rsidRPr="005C4792">
              <w:rPr>
                <w:rStyle w:val="normaltextrun"/>
              </w:rPr>
              <w:t>10</w:t>
            </w:r>
            <w:r w:rsidR="00FC32F2" w:rsidRPr="005C4792">
              <w:rPr>
                <w:rStyle w:val="normaltextrun"/>
              </w:rPr>
              <w:t>, and 11</w:t>
            </w:r>
          </w:p>
          <w:p w14:paraId="1132B754" w14:textId="4ECFD442" w:rsidR="002C6061" w:rsidRPr="005C4792" w:rsidRDefault="002C6061" w:rsidP="005C4792">
            <w:pPr>
              <w:pStyle w:val="TableBullets"/>
            </w:pPr>
            <w:r w:rsidRPr="005C4792">
              <w:t>Breakout, small groups</w:t>
            </w:r>
          </w:p>
        </w:tc>
        <w:tc>
          <w:tcPr>
            <w:tcW w:w="3870" w:type="dxa"/>
            <w:tcMar>
              <w:left w:w="72" w:type="dxa"/>
              <w:right w:w="72" w:type="dxa"/>
            </w:tcMar>
          </w:tcPr>
          <w:p w14:paraId="1E3C278A" w14:textId="639DE742" w:rsidR="00001A09" w:rsidRPr="005C4792" w:rsidRDefault="00001A09" w:rsidP="005C4792">
            <w:pPr>
              <w:pStyle w:val="TableBullets"/>
            </w:pPr>
            <w:r w:rsidRPr="005C4792">
              <w:t>Read Ch</w:t>
            </w:r>
            <w:r w:rsidR="00F64696">
              <w:t>apter</w:t>
            </w:r>
            <w:r w:rsidRPr="005C4792">
              <w:t xml:space="preserve"> 4</w:t>
            </w:r>
          </w:p>
          <w:p w14:paraId="47033D37" w14:textId="77777777" w:rsidR="00F64696" w:rsidRDefault="00001A09" w:rsidP="005C4792">
            <w:pPr>
              <w:pStyle w:val="TableBullets"/>
            </w:pPr>
            <w:r w:rsidRPr="005C4792">
              <w:t>Guiding questions</w:t>
            </w:r>
          </w:p>
          <w:p w14:paraId="680CC583" w14:textId="603010A6" w:rsidR="00001A09" w:rsidRPr="005C4792" w:rsidRDefault="00001A09" w:rsidP="00F30593">
            <w:pPr>
              <w:pStyle w:val="BulletsLevel2"/>
            </w:pPr>
            <w:r w:rsidRPr="005C4792">
              <w:t>What are representations</w:t>
            </w:r>
            <w:r w:rsidR="00A5728C">
              <w:t>,</w:t>
            </w:r>
            <w:r w:rsidRPr="005C4792">
              <w:t xml:space="preserve"> and what are the categories of representation?</w:t>
            </w:r>
          </w:p>
          <w:p w14:paraId="1548B4E2" w14:textId="77777777" w:rsidR="00001A09" w:rsidRPr="005C4792" w:rsidRDefault="00001A09" w:rsidP="00F30593">
            <w:pPr>
              <w:pStyle w:val="BulletsLevel2"/>
            </w:pPr>
            <w:r w:rsidRPr="005C4792">
              <w:t>What challenges should we consider when planning instruction on representation?</w:t>
            </w:r>
          </w:p>
          <w:p w14:paraId="180961DB" w14:textId="7E90121D" w:rsidR="00001A09" w:rsidRPr="005C4792" w:rsidRDefault="00001A09" w:rsidP="00F30593">
            <w:pPr>
              <w:pStyle w:val="BulletsLevel2"/>
            </w:pPr>
            <w:r w:rsidRPr="005C4792">
              <w:t>How do students benefit from the use of representations?</w:t>
            </w:r>
          </w:p>
        </w:tc>
      </w:tr>
      <w:tr w:rsidR="002E6D17" w:rsidRPr="00E81A53" w14:paraId="58B86FDA" w14:textId="77777777" w:rsidTr="002E6D17">
        <w:trPr>
          <w:cantSplit/>
          <w:jc w:val="center"/>
        </w:trPr>
        <w:tc>
          <w:tcPr>
            <w:tcW w:w="911" w:type="dxa"/>
            <w:tcMar>
              <w:left w:w="72" w:type="dxa"/>
              <w:right w:w="72" w:type="dxa"/>
            </w:tcMar>
          </w:tcPr>
          <w:p w14:paraId="0AC0AEF8" w14:textId="5D9C3C01" w:rsidR="00001A09" w:rsidRPr="00E81A53" w:rsidRDefault="00001A09" w:rsidP="004269FC">
            <w:pPr>
              <w:spacing w:before="60"/>
              <w:rPr>
                <w:rFonts w:cstheme="minorHAnsi"/>
              </w:rPr>
            </w:pPr>
            <w:r w:rsidRPr="00E81A53">
              <w:rPr>
                <w:rFonts w:cstheme="minorHAnsi"/>
              </w:rPr>
              <w:lastRenderedPageBreak/>
              <w:t>5</w:t>
            </w:r>
          </w:p>
        </w:tc>
        <w:tc>
          <w:tcPr>
            <w:tcW w:w="2149" w:type="dxa"/>
            <w:tcMar>
              <w:left w:w="72" w:type="dxa"/>
              <w:right w:w="72" w:type="dxa"/>
            </w:tcMar>
          </w:tcPr>
          <w:p w14:paraId="36DEF8B3" w14:textId="4120485F" w:rsidR="00001A09" w:rsidRPr="00E81A53" w:rsidRDefault="00001A09" w:rsidP="00E76709">
            <w:pPr>
              <w:pStyle w:val="TableBullets"/>
            </w:pPr>
            <w:r w:rsidRPr="00E81A53">
              <w:t xml:space="preserve">Rules that </w:t>
            </w:r>
            <w:r w:rsidR="00BC35C2">
              <w:t>E</w:t>
            </w:r>
            <w:r w:rsidR="00F64696" w:rsidRPr="00E81A53">
              <w:t>xpire</w:t>
            </w:r>
          </w:p>
          <w:p w14:paraId="056FFE44" w14:textId="3600D1FA" w:rsidR="00001A09" w:rsidRPr="00E81A53" w:rsidRDefault="00001A09" w:rsidP="00E76709">
            <w:pPr>
              <w:pStyle w:val="TableBullets"/>
            </w:pPr>
            <w:r w:rsidRPr="00E81A53">
              <w:t>Misconceptions</w:t>
            </w:r>
          </w:p>
          <w:p w14:paraId="1D050689" w14:textId="0A40CA78" w:rsidR="00001A09" w:rsidRPr="00E81A53" w:rsidRDefault="00001A09" w:rsidP="00E76709">
            <w:pPr>
              <w:pStyle w:val="TableBullets"/>
            </w:pPr>
            <w:r w:rsidRPr="00E81A53">
              <w:t>Chapter 5</w:t>
            </w:r>
          </w:p>
        </w:tc>
        <w:tc>
          <w:tcPr>
            <w:tcW w:w="3420" w:type="dxa"/>
            <w:tcMar>
              <w:left w:w="72" w:type="dxa"/>
              <w:right w:w="72" w:type="dxa"/>
            </w:tcMar>
          </w:tcPr>
          <w:p w14:paraId="73A71A95" w14:textId="177D8019" w:rsidR="005F7194" w:rsidRPr="005C4792" w:rsidRDefault="005F7194" w:rsidP="005C4792">
            <w:pPr>
              <w:pStyle w:val="TableBullets"/>
            </w:pPr>
            <w:r w:rsidRPr="005C4792">
              <w:t>Inventory commonly used rules that expire (RTEs) and provide instructional alternatives</w:t>
            </w:r>
            <w:r w:rsidR="00F64696">
              <w:t>.</w:t>
            </w:r>
          </w:p>
          <w:p w14:paraId="6CB3B804" w14:textId="44A7F8ED" w:rsidR="005F7194" w:rsidRPr="005C4792" w:rsidRDefault="005F7194" w:rsidP="005C4792">
            <w:pPr>
              <w:pStyle w:val="TableBullets"/>
            </w:pPr>
            <w:r w:rsidRPr="005C4792">
              <w:t>Describe the advantage of teaching a schema-based approach to word problems</w:t>
            </w:r>
            <w:r w:rsidR="00F64696">
              <w:t>.</w:t>
            </w:r>
          </w:p>
          <w:p w14:paraId="049E5810" w14:textId="7B057EA0" w:rsidR="00001A09" w:rsidRPr="005C4792" w:rsidRDefault="005F7194" w:rsidP="005C4792">
            <w:pPr>
              <w:pStyle w:val="TableBullets"/>
            </w:pPr>
            <w:r w:rsidRPr="005C4792">
              <w:t>Identify the impact of keyword-focused instruction and strategies for solving word problems</w:t>
            </w:r>
            <w:r w:rsidR="00F64696">
              <w:t>.</w:t>
            </w:r>
          </w:p>
        </w:tc>
        <w:tc>
          <w:tcPr>
            <w:tcW w:w="2610" w:type="dxa"/>
            <w:tcMar>
              <w:left w:w="72" w:type="dxa"/>
              <w:right w:w="72" w:type="dxa"/>
            </w:tcMar>
          </w:tcPr>
          <w:p w14:paraId="0FD14219" w14:textId="6D69420E" w:rsidR="00FC32F2" w:rsidRPr="005C4792" w:rsidRDefault="00FC32F2" w:rsidP="005C4792">
            <w:pPr>
              <w:pStyle w:val="TableBullets"/>
              <w:rPr>
                <w:rStyle w:val="normaltextrun"/>
              </w:rPr>
            </w:pPr>
            <w:r w:rsidRPr="005C4792">
              <w:rPr>
                <w:rStyle w:val="normaltextrun"/>
              </w:rPr>
              <w:t>Whole</w:t>
            </w:r>
            <w:r w:rsidR="00F64696">
              <w:rPr>
                <w:rStyle w:val="normaltextrun"/>
              </w:rPr>
              <w:t>-</w:t>
            </w:r>
            <w:r w:rsidRPr="005C4792">
              <w:rPr>
                <w:rStyle w:val="normaltextrun"/>
              </w:rPr>
              <w:t>group discussion</w:t>
            </w:r>
          </w:p>
          <w:p w14:paraId="6FF0A4CE" w14:textId="23EA6DB0" w:rsidR="00AC350E" w:rsidRPr="005C4792" w:rsidRDefault="00FC32F2" w:rsidP="005C4792">
            <w:pPr>
              <w:pStyle w:val="TableBullets"/>
              <w:rPr>
                <w:rStyle w:val="normaltextrun"/>
              </w:rPr>
            </w:pPr>
            <w:r w:rsidRPr="005C4792">
              <w:rPr>
                <w:rStyle w:val="normaltextrun"/>
              </w:rPr>
              <w:t xml:space="preserve">Jamboard slides </w:t>
            </w:r>
            <w:r w:rsidR="004A7AF0" w:rsidRPr="005C4792">
              <w:rPr>
                <w:rStyle w:val="normaltextrun"/>
              </w:rPr>
              <w:t>12, 13, 14</w:t>
            </w:r>
          </w:p>
          <w:p w14:paraId="49A51C4D" w14:textId="02FE46D9" w:rsidR="00001A09" w:rsidRPr="005C4792" w:rsidRDefault="00FC32F2" w:rsidP="005C4792">
            <w:pPr>
              <w:pStyle w:val="TableBullets"/>
            </w:pPr>
            <w:r w:rsidRPr="005C4792">
              <w:t>Breakout, small groups</w:t>
            </w:r>
          </w:p>
        </w:tc>
        <w:tc>
          <w:tcPr>
            <w:tcW w:w="3870" w:type="dxa"/>
            <w:tcMar>
              <w:left w:w="72" w:type="dxa"/>
              <w:right w:w="72" w:type="dxa"/>
            </w:tcMar>
          </w:tcPr>
          <w:p w14:paraId="69101FA2" w14:textId="778A2D35" w:rsidR="00001A09" w:rsidRPr="005C4792" w:rsidRDefault="00001A09" w:rsidP="005C4792">
            <w:pPr>
              <w:pStyle w:val="TableBullets"/>
            </w:pPr>
            <w:r w:rsidRPr="005C4792">
              <w:t>Read Ch</w:t>
            </w:r>
            <w:r w:rsidR="00F64696">
              <w:t>apter</w:t>
            </w:r>
            <w:r w:rsidRPr="005C4792">
              <w:t xml:space="preserve"> 5</w:t>
            </w:r>
          </w:p>
          <w:p w14:paraId="2AAE6832" w14:textId="7A1801C0" w:rsidR="00B015EF" w:rsidRPr="005C4792" w:rsidRDefault="00B015EF" w:rsidP="005C4792">
            <w:pPr>
              <w:pStyle w:val="TableBullets"/>
            </w:pPr>
            <w:r w:rsidRPr="005C4792">
              <w:t>Whole</w:t>
            </w:r>
            <w:r w:rsidR="00F64696">
              <w:t>-</w:t>
            </w:r>
            <w:r w:rsidRPr="005C4792">
              <w:t>group discussion</w:t>
            </w:r>
          </w:p>
          <w:p w14:paraId="40F45D42" w14:textId="77777777" w:rsidR="00F64696" w:rsidRDefault="00B015EF" w:rsidP="005C4792">
            <w:pPr>
              <w:pStyle w:val="TableBullets"/>
            </w:pPr>
            <w:r w:rsidRPr="005C4792">
              <w:t>Guiding questions</w:t>
            </w:r>
          </w:p>
          <w:p w14:paraId="0F249DB2" w14:textId="24B90C94" w:rsidR="00B015EF" w:rsidRPr="005C4792" w:rsidRDefault="00B015EF" w:rsidP="00F30593">
            <w:pPr>
              <w:pStyle w:val="BulletsLevel2"/>
            </w:pPr>
            <w:r w:rsidRPr="005C4792">
              <w:t xml:space="preserve">Why have we previously relied on RTEs? </w:t>
            </w:r>
          </w:p>
          <w:p w14:paraId="0AC265C6" w14:textId="77777777" w:rsidR="00B015EF" w:rsidRPr="005C4792" w:rsidRDefault="00B015EF" w:rsidP="00F30593">
            <w:pPr>
              <w:pStyle w:val="BulletsLevel2"/>
            </w:pPr>
            <w:r w:rsidRPr="005C4792">
              <w:t>How might RTEs interfere with student learning?</w:t>
            </w:r>
          </w:p>
          <w:p w14:paraId="5E3BA28B" w14:textId="1AC2EF8A" w:rsidR="00DA3133" w:rsidRPr="005C4792" w:rsidRDefault="00B015EF" w:rsidP="00F30593">
            <w:pPr>
              <w:pStyle w:val="BulletsLevel2"/>
            </w:pPr>
            <w:r w:rsidRPr="005C4792">
              <w:t>What supports do you have in place that help students determine if rules are generalizable?</w:t>
            </w:r>
          </w:p>
        </w:tc>
      </w:tr>
      <w:tr w:rsidR="002E6D17" w:rsidRPr="00E81A53" w14:paraId="6569122D" w14:textId="77777777" w:rsidTr="002E6D17">
        <w:trPr>
          <w:jc w:val="center"/>
        </w:trPr>
        <w:tc>
          <w:tcPr>
            <w:tcW w:w="911" w:type="dxa"/>
            <w:tcMar>
              <w:left w:w="72" w:type="dxa"/>
              <w:right w:w="72" w:type="dxa"/>
            </w:tcMar>
          </w:tcPr>
          <w:p w14:paraId="36A7DD5B" w14:textId="77777777" w:rsidR="00001A09" w:rsidRPr="00E81A53" w:rsidRDefault="00001A09" w:rsidP="004269FC">
            <w:pPr>
              <w:spacing w:before="60"/>
              <w:rPr>
                <w:rFonts w:cstheme="minorHAnsi"/>
              </w:rPr>
            </w:pPr>
            <w:r w:rsidRPr="00E81A53">
              <w:rPr>
                <w:rFonts w:cstheme="minorHAnsi"/>
              </w:rPr>
              <w:t>6</w:t>
            </w:r>
          </w:p>
        </w:tc>
        <w:tc>
          <w:tcPr>
            <w:tcW w:w="2149" w:type="dxa"/>
            <w:tcMar>
              <w:left w:w="72" w:type="dxa"/>
              <w:right w:w="72" w:type="dxa"/>
            </w:tcMar>
          </w:tcPr>
          <w:p w14:paraId="533BA558" w14:textId="6A244EEC" w:rsidR="00001A09" w:rsidRPr="00E81A53" w:rsidRDefault="00001A09" w:rsidP="00E76709">
            <w:pPr>
              <w:pStyle w:val="TableBullets"/>
            </w:pPr>
            <w:r w:rsidRPr="00E81A53">
              <w:t>Generalizations</w:t>
            </w:r>
          </w:p>
          <w:p w14:paraId="60E3B9C2" w14:textId="0DF4A6AE" w:rsidR="00001A09" w:rsidRPr="00E81A53" w:rsidRDefault="00001A09" w:rsidP="00E76709">
            <w:pPr>
              <w:pStyle w:val="TableBullets"/>
            </w:pPr>
            <w:r w:rsidRPr="00E81A53">
              <w:t>Chapter 6</w:t>
            </w:r>
          </w:p>
        </w:tc>
        <w:tc>
          <w:tcPr>
            <w:tcW w:w="3420" w:type="dxa"/>
            <w:tcMar>
              <w:left w:w="72" w:type="dxa"/>
              <w:right w:w="72" w:type="dxa"/>
            </w:tcMar>
          </w:tcPr>
          <w:p w14:paraId="4CB7CCB6" w14:textId="530AF0E4" w:rsidR="009001FF" w:rsidRPr="005C4792" w:rsidRDefault="009001FF" w:rsidP="005C4792">
            <w:pPr>
              <w:pStyle w:val="TableBullets"/>
            </w:pPr>
            <w:r w:rsidRPr="005C4792">
              <w:t>Describe the differences between generalizations and rules</w:t>
            </w:r>
            <w:r w:rsidR="00F64696">
              <w:t>.</w:t>
            </w:r>
          </w:p>
          <w:p w14:paraId="42352EFE" w14:textId="65C8356A" w:rsidR="009001FF" w:rsidRPr="005C4792" w:rsidRDefault="009001FF" w:rsidP="005C4792">
            <w:pPr>
              <w:pStyle w:val="TableBullets"/>
            </w:pPr>
            <w:r w:rsidRPr="005C4792">
              <w:t>Promote how generalizations support student reasoning and pattern identification</w:t>
            </w:r>
            <w:r w:rsidR="00F64696">
              <w:t>.</w:t>
            </w:r>
          </w:p>
          <w:p w14:paraId="0D58AE0D" w14:textId="4CB61480" w:rsidR="009001FF" w:rsidRPr="005C4792" w:rsidRDefault="009001FF" w:rsidP="005C4792">
            <w:pPr>
              <w:pStyle w:val="TableBullets"/>
            </w:pPr>
            <w:r w:rsidRPr="005C4792">
              <w:t>Identify tasks and strategies that promote student skill generalization</w:t>
            </w:r>
            <w:r w:rsidR="00F64696">
              <w:t>.</w:t>
            </w:r>
          </w:p>
          <w:p w14:paraId="2B579492" w14:textId="7DAB06BF" w:rsidR="00001A09" w:rsidRPr="005C4792" w:rsidRDefault="009001FF" w:rsidP="005C4792">
            <w:pPr>
              <w:pStyle w:val="TableBullets"/>
            </w:pPr>
            <w:r w:rsidRPr="005C4792">
              <w:t xml:space="preserve">Recognize common student struggles and </w:t>
            </w:r>
            <w:r w:rsidR="00F64696">
              <w:t>EBPs</w:t>
            </w:r>
            <w:r w:rsidRPr="005C4792">
              <w:t xml:space="preserve"> that promote learning</w:t>
            </w:r>
            <w:r w:rsidR="00F64696">
              <w:t>.</w:t>
            </w:r>
            <w:r w:rsidRPr="005C4792">
              <w:t xml:space="preserve"> </w:t>
            </w:r>
          </w:p>
        </w:tc>
        <w:tc>
          <w:tcPr>
            <w:tcW w:w="2610" w:type="dxa"/>
            <w:tcMar>
              <w:left w:w="72" w:type="dxa"/>
              <w:right w:w="72" w:type="dxa"/>
            </w:tcMar>
          </w:tcPr>
          <w:p w14:paraId="70725A06" w14:textId="71446A26" w:rsidR="00001A09" w:rsidRPr="005C4792" w:rsidRDefault="00001A09" w:rsidP="005C4792">
            <w:pPr>
              <w:pStyle w:val="TableBullets"/>
              <w:rPr>
                <w:rStyle w:val="normaltextrun"/>
              </w:rPr>
            </w:pPr>
            <w:r w:rsidRPr="005C4792">
              <w:rPr>
                <w:rStyle w:val="normaltextrun"/>
              </w:rPr>
              <w:t>Whole</w:t>
            </w:r>
            <w:r w:rsidR="00F64696">
              <w:rPr>
                <w:rStyle w:val="normaltextrun"/>
              </w:rPr>
              <w:t>-</w:t>
            </w:r>
            <w:r w:rsidRPr="005C4792">
              <w:rPr>
                <w:rStyle w:val="normaltextrun"/>
              </w:rPr>
              <w:t>group discussion</w:t>
            </w:r>
          </w:p>
          <w:p w14:paraId="3A7CEB38" w14:textId="77777777" w:rsidR="005A609C" w:rsidRPr="005C4792" w:rsidRDefault="00001A09" w:rsidP="005C4792">
            <w:pPr>
              <w:pStyle w:val="TableBullets"/>
            </w:pPr>
            <w:r w:rsidRPr="005C4792">
              <w:t>Small groups</w:t>
            </w:r>
          </w:p>
          <w:p w14:paraId="59EB68C6" w14:textId="68A924B8" w:rsidR="00001A09" w:rsidRPr="005C4792" w:rsidRDefault="00001A09" w:rsidP="005C4792">
            <w:pPr>
              <w:pStyle w:val="TableBullets"/>
            </w:pPr>
            <w:proofErr w:type="spellStart"/>
            <w:r w:rsidRPr="005C4792">
              <w:t>Jamboard</w:t>
            </w:r>
            <w:proofErr w:type="spellEnd"/>
            <w:r w:rsidR="005449B3" w:rsidRPr="005C4792">
              <w:t xml:space="preserve"> slides </w:t>
            </w:r>
            <w:r w:rsidR="004E1F28" w:rsidRPr="005C4792">
              <w:t>1</w:t>
            </w:r>
            <w:r w:rsidR="005A609C" w:rsidRPr="005C4792">
              <w:t>5</w:t>
            </w:r>
            <w:r w:rsidR="00F64696">
              <w:t>–</w:t>
            </w:r>
            <w:r w:rsidR="004E1F28" w:rsidRPr="005C4792">
              <w:t>20</w:t>
            </w:r>
          </w:p>
        </w:tc>
        <w:tc>
          <w:tcPr>
            <w:tcW w:w="3870" w:type="dxa"/>
            <w:tcMar>
              <w:left w:w="72" w:type="dxa"/>
              <w:right w:w="72" w:type="dxa"/>
            </w:tcMar>
          </w:tcPr>
          <w:p w14:paraId="49DDA97C" w14:textId="267E55A7" w:rsidR="00001A09" w:rsidRPr="005C4792" w:rsidRDefault="00001A09" w:rsidP="005C4792">
            <w:pPr>
              <w:pStyle w:val="TableBullets"/>
            </w:pPr>
            <w:r w:rsidRPr="005C4792">
              <w:t>Read Ch</w:t>
            </w:r>
            <w:r w:rsidR="00F64696">
              <w:t>apter</w:t>
            </w:r>
            <w:r w:rsidRPr="005C4792">
              <w:t xml:space="preserve"> 6</w:t>
            </w:r>
          </w:p>
          <w:p w14:paraId="1DFC0FF0" w14:textId="3DF8E749" w:rsidR="00787D79" w:rsidRPr="005C4792" w:rsidRDefault="00001A09" w:rsidP="005C4792">
            <w:pPr>
              <w:pStyle w:val="TableBullets"/>
            </w:pPr>
            <w:r w:rsidRPr="005C4792">
              <w:t xml:space="preserve">Read article: </w:t>
            </w:r>
            <w:r w:rsidR="00F64696">
              <w:t>“</w:t>
            </w:r>
            <w:r w:rsidRPr="005C4792">
              <w:t>Developing Concepts and Generalizations</w:t>
            </w:r>
            <w:r w:rsidR="00F64696">
              <w:t>”</w:t>
            </w:r>
          </w:p>
          <w:p w14:paraId="530D412A" w14:textId="77777777" w:rsidR="00F64696" w:rsidRDefault="00787D79" w:rsidP="005C4792">
            <w:pPr>
              <w:pStyle w:val="TableBullets"/>
            </w:pPr>
            <w:r w:rsidRPr="005C4792">
              <w:t>Guiding questions</w:t>
            </w:r>
          </w:p>
          <w:p w14:paraId="0BD2513B" w14:textId="1E4623A9" w:rsidR="00E31CD2" w:rsidRPr="005C4792" w:rsidRDefault="00E31CD2" w:rsidP="00F30593">
            <w:pPr>
              <w:pStyle w:val="BulletsLevel2"/>
            </w:pPr>
            <w:r w:rsidRPr="005C4792">
              <w:t>Why is generalization important?</w:t>
            </w:r>
          </w:p>
          <w:p w14:paraId="1E82EAB9" w14:textId="77777777" w:rsidR="00E31CD2" w:rsidRPr="005C4792" w:rsidRDefault="00E31CD2" w:rsidP="00F30593">
            <w:pPr>
              <w:pStyle w:val="BulletsLevel2"/>
            </w:pPr>
            <w:r w:rsidRPr="005C4792">
              <w:t>How do generalizations support student reasoning and pattern identification?</w:t>
            </w:r>
          </w:p>
          <w:p w14:paraId="371F5590" w14:textId="3091A8A5" w:rsidR="00001A09" w:rsidRPr="005C4792" w:rsidRDefault="00E31CD2" w:rsidP="00F30593">
            <w:pPr>
              <w:pStyle w:val="BulletsLevel2"/>
            </w:pPr>
            <w:r w:rsidRPr="005C4792">
              <w:t>What are you currently doing to facilitate class discussions and tasks that support generalization?</w:t>
            </w:r>
          </w:p>
        </w:tc>
      </w:tr>
      <w:tr w:rsidR="002E6D17" w:rsidRPr="00E81A53" w14:paraId="2966D316" w14:textId="77777777" w:rsidTr="002E6D17">
        <w:trPr>
          <w:cantSplit/>
          <w:jc w:val="center"/>
        </w:trPr>
        <w:tc>
          <w:tcPr>
            <w:tcW w:w="911" w:type="dxa"/>
            <w:tcMar>
              <w:left w:w="72" w:type="dxa"/>
              <w:right w:w="72" w:type="dxa"/>
            </w:tcMar>
          </w:tcPr>
          <w:p w14:paraId="0AEB3D8A" w14:textId="77777777" w:rsidR="00001A09" w:rsidRPr="00E81A53" w:rsidRDefault="00001A09" w:rsidP="00F748B3">
            <w:pPr>
              <w:rPr>
                <w:rFonts w:cstheme="minorHAnsi"/>
              </w:rPr>
            </w:pPr>
            <w:r w:rsidRPr="00E81A53">
              <w:rPr>
                <w:rFonts w:cstheme="minorHAnsi"/>
              </w:rPr>
              <w:lastRenderedPageBreak/>
              <w:t>7</w:t>
            </w:r>
          </w:p>
        </w:tc>
        <w:tc>
          <w:tcPr>
            <w:tcW w:w="2149" w:type="dxa"/>
            <w:tcMar>
              <w:left w:w="72" w:type="dxa"/>
              <w:right w:w="72" w:type="dxa"/>
            </w:tcMar>
          </w:tcPr>
          <w:p w14:paraId="7DA48DE7" w14:textId="03D2C2AB" w:rsidR="00001A09" w:rsidRPr="00E81A53" w:rsidRDefault="00001A09" w:rsidP="00F64696">
            <w:pPr>
              <w:pStyle w:val="TableText"/>
            </w:pPr>
            <w:r w:rsidRPr="00E81A53">
              <w:t>Chapter 7</w:t>
            </w:r>
          </w:p>
        </w:tc>
        <w:tc>
          <w:tcPr>
            <w:tcW w:w="3420" w:type="dxa"/>
            <w:tcMar>
              <w:left w:w="72" w:type="dxa"/>
              <w:right w:w="72" w:type="dxa"/>
            </w:tcMar>
          </w:tcPr>
          <w:p w14:paraId="4C2EE0D9" w14:textId="3158F43F" w:rsidR="00C53473" w:rsidRPr="005C4792" w:rsidRDefault="00C53473" w:rsidP="005C4792">
            <w:pPr>
              <w:pStyle w:val="TableBullets"/>
            </w:pPr>
            <w:r w:rsidRPr="005C4792">
              <w:t>Describe how collaboration can impact student learning</w:t>
            </w:r>
            <w:r w:rsidR="00F64696">
              <w:t>.</w:t>
            </w:r>
          </w:p>
          <w:p w14:paraId="3D74BA53" w14:textId="3C9EDFE4" w:rsidR="00C53473" w:rsidRPr="005C4792" w:rsidRDefault="00C53473" w:rsidP="005C4792">
            <w:pPr>
              <w:pStyle w:val="TableBullets"/>
            </w:pPr>
            <w:r w:rsidRPr="005C4792">
              <w:t>Identify elements that cultivate collaboration</w:t>
            </w:r>
            <w:r w:rsidR="00F64696">
              <w:t>.</w:t>
            </w:r>
          </w:p>
          <w:p w14:paraId="25FDF8FC" w14:textId="1E112D16" w:rsidR="00001A09" w:rsidRPr="005C4792" w:rsidRDefault="00343843" w:rsidP="005C4792">
            <w:pPr>
              <w:pStyle w:val="TableBullets"/>
            </w:pPr>
            <w:r w:rsidRPr="005C4792">
              <w:t>Discuss ways to integrate these ideas and begin classroom implemen</w:t>
            </w:r>
            <w:r w:rsidR="00F64696">
              <w:t>ta</w:t>
            </w:r>
            <w:r w:rsidRPr="005C4792">
              <w:t>tion</w:t>
            </w:r>
            <w:r w:rsidR="00F64696">
              <w:t>.</w:t>
            </w:r>
          </w:p>
        </w:tc>
        <w:tc>
          <w:tcPr>
            <w:tcW w:w="2610" w:type="dxa"/>
            <w:tcMar>
              <w:left w:w="72" w:type="dxa"/>
              <w:right w:w="72" w:type="dxa"/>
            </w:tcMar>
          </w:tcPr>
          <w:p w14:paraId="1F4F4A70" w14:textId="4782DD68" w:rsidR="00001A09" w:rsidRPr="005C4792" w:rsidRDefault="00001A09" w:rsidP="005C4792">
            <w:pPr>
              <w:pStyle w:val="TableBullets"/>
              <w:rPr>
                <w:rStyle w:val="normaltextrun"/>
              </w:rPr>
            </w:pPr>
            <w:r w:rsidRPr="005C4792">
              <w:rPr>
                <w:rStyle w:val="normaltextrun"/>
              </w:rPr>
              <w:t>Whole</w:t>
            </w:r>
            <w:r w:rsidR="00F64696">
              <w:rPr>
                <w:rStyle w:val="normaltextrun"/>
              </w:rPr>
              <w:t>-</w:t>
            </w:r>
            <w:r w:rsidRPr="005C4792">
              <w:rPr>
                <w:rStyle w:val="normaltextrun"/>
              </w:rPr>
              <w:t>group discussion</w:t>
            </w:r>
          </w:p>
          <w:p w14:paraId="5FEFF90F" w14:textId="77777777" w:rsidR="001F39D5" w:rsidRPr="005C4792" w:rsidRDefault="001F39D5" w:rsidP="005C4792">
            <w:pPr>
              <w:pStyle w:val="TableBullets"/>
              <w:rPr>
                <w:rStyle w:val="normaltextrun"/>
              </w:rPr>
            </w:pPr>
            <w:r w:rsidRPr="005C4792">
              <w:rPr>
                <w:rStyle w:val="normaltextrun"/>
              </w:rPr>
              <w:t>Small breakout groups</w:t>
            </w:r>
          </w:p>
          <w:p w14:paraId="2870EC84" w14:textId="488636C5" w:rsidR="00BA20F0" w:rsidRPr="005C4792" w:rsidRDefault="00BA20F0" w:rsidP="005C4792">
            <w:pPr>
              <w:pStyle w:val="TableBullets"/>
              <w:rPr>
                <w:rStyle w:val="normaltextrun"/>
              </w:rPr>
            </w:pPr>
            <w:r w:rsidRPr="005C4792">
              <w:rPr>
                <w:rStyle w:val="normaltextrun"/>
              </w:rPr>
              <w:t>Jamboard 2: Slides 1 and 2</w:t>
            </w:r>
          </w:p>
          <w:p w14:paraId="1B459399" w14:textId="1325B3D7" w:rsidR="004E1F28" w:rsidRPr="005C4792" w:rsidRDefault="004E1F28" w:rsidP="005C4792">
            <w:pPr>
              <w:pStyle w:val="TableBullets"/>
            </w:pPr>
            <w:r w:rsidRPr="005C4792">
              <w:rPr>
                <w:rStyle w:val="normaltextrun"/>
              </w:rPr>
              <w:t xml:space="preserve">Note: A new Jamboard 2 is started for this session </w:t>
            </w:r>
          </w:p>
        </w:tc>
        <w:tc>
          <w:tcPr>
            <w:tcW w:w="3870" w:type="dxa"/>
            <w:tcMar>
              <w:left w:w="72" w:type="dxa"/>
              <w:right w:w="72" w:type="dxa"/>
            </w:tcMar>
          </w:tcPr>
          <w:p w14:paraId="7AD12878" w14:textId="45029879" w:rsidR="00001A09" w:rsidRPr="005C4792" w:rsidRDefault="00001A09" w:rsidP="005C4792">
            <w:pPr>
              <w:pStyle w:val="TableBullets"/>
            </w:pPr>
            <w:r w:rsidRPr="005C4792">
              <w:t>Read Ch</w:t>
            </w:r>
            <w:r w:rsidR="00F64696">
              <w:t>apter</w:t>
            </w:r>
            <w:r w:rsidRPr="005C4792">
              <w:t xml:space="preserve"> 7</w:t>
            </w:r>
          </w:p>
          <w:p w14:paraId="3D5B81F5" w14:textId="38D9ACA6" w:rsidR="00001A09" w:rsidRPr="005C4792" w:rsidRDefault="00001A09" w:rsidP="005C4792">
            <w:pPr>
              <w:pStyle w:val="TableBullets"/>
            </w:pPr>
            <w:r w:rsidRPr="005C4792">
              <w:t xml:space="preserve">Pick one article to read: </w:t>
            </w:r>
          </w:p>
          <w:p w14:paraId="11C139F8" w14:textId="611BDBC4" w:rsidR="00001A09" w:rsidRPr="005C4792" w:rsidRDefault="00F64696" w:rsidP="00F30593">
            <w:pPr>
              <w:pStyle w:val="BulletsLevel2"/>
            </w:pPr>
            <w:r>
              <w:t>“</w:t>
            </w:r>
            <w:r w:rsidR="00001A09" w:rsidRPr="005C4792">
              <w:t>When Students Use Technology Tools, What Are You Noticing?</w:t>
            </w:r>
            <w:r>
              <w:t>”</w:t>
            </w:r>
          </w:p>
          <w:p w14:paraId="008B3D38" w14:textId="671B98F8" w:rsidR="00001A09" w:rsidRPr="005C4792" w:rsidRDefault="00F64696" w:rsidP="00F30593">
            <w:pPr>
              <w:pStyle w:val="BulletsLevel2"/>
            </w:pPr>
            <w:r>
              <w:t>“</w:t>
            </w:r>
            <w:r w:rsidR="00001A09" w:rsidRPr="005C4792">
              <w:t>Launching a Mathematical Model Lesson</w:t>
            </w:r>
            <w:r>
              <w:t>”</w:t>
            </w:r>
          </w:p>
          <w:p w14:paraId="28872545" w14:textId="77777777" w:rsidR="00F64696" w:rsidRDefault="00C31438" w:rsidP="005C4792">
            <w:pPr>
              <w:pStyle w:val="TableBullets"/>
            </w:pPr>
            <w:r w:rsidRPr="005C4792">
              <w:t>Guiding questions</w:t>
            </w:r>
          </w:p>
          <w:p w14:paraId="3185FBE4" w14:textId="06B06AC2" w:rsidR="00C31438" w:rsidRPr="005C4792" w:rsidRDefault="00C31438" w:rsidP="00F30593">
            <w:pPr>
              <w:pStyle w:val="BulletsLevel2"/>
            </w:pPr>
            <w:r w:rsidRPr="005C4792">
              <w:t>To what extent do your lessons and units already embody some of the ideas?</w:t>
            </w:r>
          </w:p>
          <w:p w14:paraId="7C1D23A1" w14:textId="15B69707" w:rsidR="00C31438" w:rsidRPr="005C40BB" w:rsidRDefault="00C31438" w:rsidP="00F30593">
            <w:pPr>
              <w:pStyle w:val="BulletsLevel2"/>
            </w:pPr>
            <w:r w:rsidRPr="005C4792">
              <w:t xml:space="preserve">How can collaboration and </w:t>
            </w:r>
            <w:r w:rsidRPr="0082710C">
              <w:rPr>
                <w:spacing w:val="-4"/>
              </w:rPr>
              <w:t>discourse further student learning?</w:t>
            </w:r>
          </w:p>
          <w:p w14:paraId="573C02F6" w14:textId="2D2010C5" w:rsidR="00001A09" w:rsidRPr="005C4792" w:rsidRDefault="005C40BB" w:rsidP="005C40BB">
            <w:pPr>
              <w:pStyle w:val="BulletsLevel2"/>
            </w:pPr>
            <w:r w:rsidRPr="005C4792">
              <w:t>How have you previously integrated new learning approaches into your instruction?</w:t>
            </w:r>
          </w:p>
        </w:tc>
      </w:tr>
      <w:tr w:rsidR="002E6D17" w:rsidRPr="00E81A53" w14:paraId="1F6E8FF4" w14:textId="77777777" w:rsidTr="002E6D17">
        <w:trPr>
          <w:jc w:val="center"/>
        </w:trPr>
        <w:tc>
          <w:tcPr>
            <w:tcW w:w="911" w:type="dxa"/>
            <w:tcMar>
              <w:left w:w="72" w:type="dxa"/>
              <w:right w:w="72" w:type="dxa"/>
            </w:tcMar>
          </w:tcPr>
          <w:p w14:paraId="669B829F" w14:textId="3F70FA22" w:rsidR="001E717E" w:rsidRPr="00E81A53" w:rsidRDefault="00C53473" w:rsidP="00F748B3">
            <w:pPr>
              <w:rPr>
                <w:rFonts w:cstheme="minorHAnsi"/>
              </w:rPr>
            </w:pPr>
            <w:r w:rsidRPr="00E81A53">
              <w:rPr>
                <w:rFonts w:cstheme="minorHAnsi"/>
              </w:rPr>
              <w:t>8</w:t>
            </w:r>
          </w:p>
        </w:tc>
        <w:tc>
          <w:tcPr>
            <w:tcW w:w="2149" w:type="dxa"/>
            <w:tcMar>
              <w:left w:w="72" w:type="dxa"/>
              <w:right w:w="72" w:type="dxa"/>
            </w:tcMar>
          </w:tcPr>
          <w:p w14:paraId="14388D4D" w14:textId="1338A18D" w:rsidR="00C53473" w:rsidRPr="00E81A53" w:rsidRDefault="00C53473" w:rsidP="00E76709">
            <w:pPr>
              <w:pStyle w:val="TableBullets"/>
            </w:pPr>
            <w:r w:rsidRPr="00E81A53">
              <w:t xml:space="preserve">Putting </w:t>
            </w:r>
            <w:r w:rsidR="00681F1B">
              <w:t>I</w:t>
            </w:r>
            <w:r w:rsidRPr="00E81A53">
              <w:t xml:space="preserve">t </w:t>
            </w:r>
            <w:r w:rsidR="00681F1B">
              <w:t>A</w:t>
            </w:r>
            <w:r w:rsidR="00681F1B" w:rsidRPr="00E81A53">
              <w:t xml:space="preserve">ll </w:t>
            </w:r>
            <w:r w:rsidRPr="00E81A53">
              <w:t xml:space="preserve">Together </w:t>
            </w:r>
          </w:p>
          <w:p w14:paraId="76EF038C" w14:textId="6C10E2F6" w:rsidR="001E717E" w:rsidRPr="00E81A53" w:rsidRDefault="00E76709" w:rsidP="00E76709">
            <w:pPr>
              <w:pStyle w:val="TableBullets"/>
            </w:pPr>
            <w:r w:rsidRPr="00E81A53">
              <w:t>Chapters</w:t>
            </w:r>
            <w:r w:rsidR="001F39D5" w:rsidRPr="00E81A53">
              <w:t xml:space="preserve"> 8 and 9</w:t>
            </w:r>
          </w:p>
        </w:tc>
        <w:tc>
          <w:tcPr>
            <w:tcW w:w="3420" w:type="dxa"/>
            <w:tcMar>
              <w:left w:w="72" w:type="dxa"/>
              <w:right w:w="72" w:type="dxa"/>
            </w:tcMar>
          </w:tcPr>
          <w:p w14:paraId="730B0D87" w14:textId="5EDFF445" w:rsidR="001F39D5" w:rsidRPr="005C4792" w:rsidRDefault="001F39D5" w:rsidP="005C4792">
            <w:pPr>
              <w:pStyle w:val="TableBullets"/>
            </w:pPr>
            <w:r w:rsidRPr="005C4792">
              <w:t xml:space="preserve">Identify Math Pact principles and specific </w:t>
            </w:r>
            <w:r w:rsidR="00681F1B">
              <w:t>EBPs</w:t>
            </w:r>
            <w:r w:rsidRPr="005C4792">
              <w:t xml:space="preserve"> that support student learning in mathematics</w:t>
            </w:r>
            <w:r w:rsidR="00681F1B">
              <w:t>.</w:t>
            </w:r>
          </w:p>
          <w:p w14:paraId="4A680061" w14:textId="412103A9" w:rsidR="001E717E" w:rsidRPr="005C4792" w:rsidRDefault="001F39D5" w:rsidP="00E76709">
            <w:pPr>
              <w:pStyle w:val="TableBullets"/>
              <w:rPr>
                <w:rStyle w:val="normaltextrun"/>
              </w:rPr>
            </w:pPr>
            <w:r w:rsidRPr="005C4792">
              <w:t>Reflect on your plan for incorporating principles from the book into your mathematics instruction</w:t>
            </w:r>
            <w:r w:rsidR="00681F1B">
              <w:t>.</w:t>
            </w:r>
          </w:p>
        </w:tc>
        <w:tc>
          <w:tcPr>
            <w:tcW w:w="2610" w:type="dxa"/>
            <w:tcMar>
              <w:left w:w="72" w:type="dxa"/>
              <w:right w:w="72" w:type="dxa"/>
            </w:tcMar>
          </w:tcPr>
          <w:p w14:paraId="7DD83D95" w14:textId="2A964F40" w:rsidR="00C40DED" w:rsidRPr="005C4792" w:rsidRDefault="00C40DED" w:rsidP="005C4792">
            <w:pPr>
              <w:pStyle w:val="TableBullets"/>
              <w:rPr>
                <w:rStyle w:val="normaltextrun"/>
              </w:rPr>
            </w:pPr>
            <w:r w:rsidRPr="005C4792">
              <w:rPr>
                <w:rStyle w:val="normaltextrun"/>
              </w:rPr>
              <w:t>Whole</w:t>
            </w:r>
            <w:r w:rsidR="00681F1B">
              <w:rPr>
                <w:rStyle w:val="normaltextrun"/>
              </w:rPr>
              <w:t>-</w:t>
            </w:r>
            <w:r w:rsidRPr="005C4792">
              <w:rPr>
                <w:rStyle w:val="normaltextrun"/>
              </w:rPr>
              <w:t>group di</w:t>
            </w:r>
            <w:r w:rsidR="00E61786">
              <w:rPr>
                <w:rStyle w:val="normaltextrun"/>
              </w:rPr>
              <w:t>s</w:t>
            </w:r>
            <w:r w:rsidRPr="005C4792">
              <w:rPr>
                <w:rStyle w:val="normaltextrun"/>
              </w:rPr>
              <w:t>cussions</w:t>
            </w:r>
          </w:p>
          <w:p w14:paraId="01391985" w14:textId="77777777" w:rsidR="00C40DED" w:rsidRPr="005C4792" w:rsidRDefault="00C40DED" w:rsidP="005C4792">
            <w:pPr>
              <w:pStyle w:val="TableBullets"/>
              <w:rPr>
                <w:rStyle w:val="normaltextrun"/>
              </w:rPr>
            </w:pPr>
            <w:r w:rsidRPr="005C4792">
              <w:rPr>
                <w:rStyle w:val="normaltextrun"/>
              </w:rPr>
              <w:t>Annotation and feedback</w:t>
            </w:r>
          </w:p>
          <w:p w14:paraId="11788E9D" w14:textId="636B1075" w:rsidR="00C6539B" w:rsidRPr="005C4792" w:rsidRDefault="00C6539B" w:rsidP="005C4792">
            <w:pPr>
              <w:pStyle w:val="TableBullets"/>
              <w:rPr>
                <w:rStyle w:val="normaltextrun"/>
              </w:rPr>
            </w:pPr>
            <w:r w:rsidRPr="005C4792">
              <w:rPr>
                <w:rStyle w:val="normaltextrun"/>
              </w:rPr>
              <w:t>Small</w:t>
            </w:r>
            <w:r w:rsidR="004269FC">
              <w:rPr>
                <w:rStyle w:val="normaltextrun"/>
              </w:rPr>
              <w:t>-</w:t>
            </w:r>
            <w:r w:rsidRPr="005C4792">
              <w:rPr>
                <w:rStyle w:val="normaltextrun"/>
              </w:rPr>
              <w:t>group disc</w:t>
            </w:r>
            <w:r w:rsidR="00E61786">
              <w:rPr>
                <w:rStyle w:val="normaltextrun"/>
              </w:rPr>
              <w:t>u</w:t>
            </w:r>
            <w:r w:rsidRPr="005C4792">
              <w:rPr>
                <w:rStyle w:val="normaltextrun"/>
              </w:rPr>
              <w:t>ssion and problem solving</w:t>
            </w:r>
          </w:p>
          <w:p w14:paraId="12E36015" w14:textId="446A28F7" w:rsidR="001E717E" w:rsidRPr="005C4792" w:rsidRDefault="00AE4DB6" w:rsidP="005C4792">
            <w:pPr>
              <w:pStyle w:val="TableBullets"/>
              <w:rPr>
                <w:rStyle w:val="normaltextrun"/>
              </w:rPr>
            </w:pPr>
            <w:r w:rsidRPr="005C4792">
              <w:rPr>
                <w:rStyle w:val="normaltextrun"/>
              </w:rPr>
              <w:t>Jamboard 2: Slide</w:t>
            </w:r>
            <w:r w:rsidR="00C6539B" w:rsidRPr="005C4792">
              <w:rPr>
                <w:rStyle w:val="normaltextrun"/>
              </w:rPr>
              <w:t>s</w:t>
            </w:r>
            <w:r w:rsidRPr="005C4792">
              <w:rPr>
                <w:rStyle w:val="normaltextrun"/>
              </w:rPr>
              <w:t xml:space="preserve"> </w:t>
            </w:r>
            <w:r w:rsidR="00C40DED" w:rsidRPr="005C4792">
              <w:rPr>
                <w:rStyle w:val="normaltextrun"/>
              </w:rPr>
              <w:t>3</w:t>
            </w:r>
            <w:r w:rsidR="00C6539B" w:rsidRPr="005C4792">
              <w:rPr>
                <w:rStyle w:val="normaltextrun"/>
              </w:rPr>
              <w:t xml:space="preserve">, </w:t>
            </w:r>
            <w:r w:rsidR="00C40DED" w:rsidRPr="005C4792">
              <w:rPr>
                <w:rStyle w:val="normaltextrun"/>
              </w:rPr>
              <w:t>4</w:t>
            </w:r>
            <w:r w:rsidR="00C6539B" w:rsidRPr="005C4792">
              <w:rPr>
                <w:rStyle w:val="normaltextrun"/>
              </w:rPr>
              <w:t>, and 5</w:t>
            </w:r>
          </w:p>
        </w:tc>
        <w:tc>
          <w:tcPr>
            <w:tcW w:w="3870" w:type="dxa"/>
            <w:tcMar>
              <w:left w:w="72" w:type="dxa"/>
              <w:right w:w="72" w:type="dxa"/>
            </w:tcMar>
          </w:tcPr>
          <w:p w14:paraId="32D7D16A" w14:textId="77777777" w:rsidR="001E717E" w:rsidRPr="005C4792" w:rsidRDefault="00AE4DB6" w:rsidP="005C4792">
            <w:pPr>
              <w:pStyle w:val="TableBullets"/>
            </w:pPr>
            <w:r w:rsidRPr="005C4792">
              <w:t>Read Chapters 8 and 9</w:t>
            </w:r>
          </w:p>
          <w:p w14:paraId="00AC2F51" w14:textId="77777777" w:rsidR="00681F1B" w:rsidRDefault="00AE4DB6" w:rsidP="005C4792">
            <w:pPr>
              <w:pStyle w:val="TableBullets"/>
            </w:pPr>
            <w:r w:rsidRPr="005C4792">
              <w:t>Guiding questions</w:t>
            </w:r>
          </w:p>
          <w:p w14:paraId="36E3ACD8" w14:textId="1D6339EA" w:rsidR="00AE4DB6" w:rsidRPr="005C4792" w:rsidRDefault="00AE4DB6" w:rsidP="00F30593">
            <w:pPr>
              <w:pStyle w:val="BulletsLevel2"/>
            </w:pPr>
            <w:r w:rsidRPr="005C4792">
              <w:t xml:space="preserve">How has or how will your instruction change? </w:t>
            </w:r>
          </w:p>
          <w:p w14:paraId="576AA16D" w14:textId="77777777" w:rsidR="00AE4DB6" w:rsidRPr="005C4792" w:rsidRDefault="00AE4DB6" w:rsidP="00F30593">
            <w:pPr>
              <w:pStyle w:val="BulletsLevel2"/>
            </w:pPr>
            <w:r w:rsidRPr="005C4792">
              <w:t xml:space="preserve">How will you share the information that you learned? </w:t>
            </w:r>
          </w:p>
          <w:p w14:paraId="30BFACF6" w14:textId="02B17E95" w:rsidR="00AE4DB6" w:rsidRPr="005C4792" w:rsidRDefault="00AE4DB6" w:rsidP="00F30593">
            <w:pPr>
              <w:pStyle w:val="BulletsLevel2"/>
            </w:pPr>
            <w:r w:rsidRPr="005C4792">
              <w:t xml:space="preserve">What is the greatest takeaway from this study? </w:t>
            </w:r>
          </w:p>
          <w:p w14:paraId="37E9CD1C" w14:textId="56871F1C" w:rsidR="00AE4DB6" w:rsidRPr="005C4792" w:rsidRDefault="00AE4DB6" w:rsidP="00F30593">
            <w:pPr>
              <w:pStyle w:val="BulletsLevel2"/>
            </w:pPr>
            <w:r w:rsidRPr="005C4792">
              <w:t>As I reflect on these experiences, what can I pull from them to facilitate forward momentum in my setting?</w:t>
            </w:r>
          </w:p>
        </w:tc>
      </w:tr>
    </w:tbl>
    <w:p w14:paraId="321EF60A" w14:textId="77777777" w:rsidR="009A70C8" w:rsidRPr="00386BB0" w:rsidRDefault="009A70C8">
      <w:pPr>
        <w:rPr>
          <w:sz w:val="2"/>
          <w:szCs w:val="2"/>
        </w:rPr>
      </w:pPr>
    </w:p>
    <w:sectPr w:rsidR="009A70C8" w:rsidRPr="00386BB0" w:rsidSect="000604F0">
      <w:headerReference w:type="default" r:id="rId24"/>
      <w:footerReference w:type="default" r:id="rId25"/>
      <w:pgSz w:w="15840" w:h="12240" w:orient="landscape"/>
      <w:pgMar w:top="1440" w:right="1440" w:bottom="1440" w:left="1440" w:header="576"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Wenzel, Caryl" w:date="2022-10-04T20:09:00Z" w:initials="WC">
    <w:p w14:paraId="0CE1D2D0" w14:textId="5366086E" w:rsidR="001C039B" w:rsidRDefault="001C039B">
      <w:pPr>
        <w:pStyle w:val="CommentText"/>
      </w:pPr>
      <w:r>
        <w:rPr>
          <w:rStyle w:val="CommentReference"/>
        </w:rPr>
        <w:annotationRef/>
      </w:r>
      <w:r>
        <w:t>Please make sure that the edits here are applied to any Google form.</w:t>
      </w:r>
    </w:p>
  </w:comment>
  <w:comment w:id="5" w:author="Pfannenstiel, Kat" w:date="2022-10-06T16:40:00Z" w:initials="PK">
    <w:p w14:paraId="0BFE4C1C" w14:textId="5D44B3EF" w:rsidR="00A37BE4" w:rsidRDefault="00A37BE4" w:rsidP="0018199E">
      <w:r>
        <w:rPr>
          <w:rStyle w:val="CommentReference"/>
        </w:rPr>
        <w:annotationRef/>
      </w:r>
      <w:r>
        <w:rPr>
          <w:sz w:val="20"/>
          <w:szCs w:val="20"/>
        </w:rPr>
        <w:fldChar w:fldCharType="begin"/>
      </w:r>
      <w:r>
        <w:rPr>
          <w:sz w:val="20"/>
          <w:szCs w:val="20"/>
        </w:rPr>
        <w:instrText xml:space="preserve"> HYPERLINK "mailto:eclancy@air.org" </w:instrText>
      </w:r>
      <w:r>
        <w:rPr>
          <w:sz w:val="20"/>
          <w:szCs w:val="20"/>
        </w:rPr>
      </w:r>
      <w:bookmarkStart w:id="6" w:name="_@_0C4DBC86E8AD11419CCA5AB3D59E37A3Z"/>
      <w:r>
        <w:rPr>
          <w:sz w:val="20"/>
          <w:szCs w:val="20"/>
        </w:rPr>
        <w:fldChar w:fldCharType="separate"/>
      </w:r>
      <w:bookmarkEnd w:id="6"/>
      <w:r w:rsidRPr="00A37BE4">
        <w:rPr>
          <w:rStyle w:val="Mention"/>
          <w:noProof/>
          <w:sz w:val="20"/>
          <w:szCs w:val="20"/>
        </w:rPr>
        <w:t>@Clancy, Erin</w:t>
      </w:r>
      <w:r>
        <w:rPr>
          <w:sz w:val="20"/>
          <w:szCs w:val="20"/>
        </w:rPr>
        <w:fldChar w:fldCharType="end"/>
      </w:r>
      <w:r>
        <w:rPr>
          <w:sz w:val="20"/>
          <w:szCs w:val="20"/>
        </w:rPr>
        <w:t xml:space="preserve"> can you make sure that the google form copies the language on this page? I accepted all the edits already, so it might make sense to just copy and paste. </w:t>
      </w:r>
    </w:p>
  </w:comment>
  <w:comment w:id="11" w:author="Wenzel, Caryl" w:date="2022-10-04T20:08:00Z" w:initials="WC">
    <w:p w14:paraId="6160ECEA" w14:textId="36E3C2E3" w:rsidR="001C039B" w:rsidRDefault="001C039B">
      <w:pPr>
        <w:pStyle w:val="CommentText"/>
      </w:pPr>
      <w:r>
        <w:rPr>
          <w:rStyle w:val="CommentReference"/>
        </w:rPr>
        <w:annotationRef/>
      </w:r>
      <w:r>
        <w:t>Please make sure that the edits here are applied to any Google form.</w:t>
      </w:r>
    </w:p>
  </w:comment>
  <w:comment w:id="12" w:author="Pfannenstiel, Kat" w:date="2022-10-06T16:42:00Z" w:initials="PK">
    <w:p w14:paraId="73383866" w14:textId="27814CE4" w:rsidR="00D3109A" w:rsidRDefault="00D3109A" w:rsidP="00F01E49">
      <w:r>
        <w:rPr>
          <w:rStyle w:val="CommentReference"/>
        </w:rPr>
        <w:annotationRef/>
      </w:r>
      <w:r>
        <w:rPr>
          <w:sz w:val="20"/>
          <w:szCs w:val="20"/>
        </w:rPr>
        <w:fldChar w:fldCharType="begin"/>
      </w:r>
      <w:r>
        <w:rPr>
          <w:sz w:val="20"/>
          <w:szCs w:val="20"/>
        </w:rPr>
        <w:instrText xml:space="preserve"> HYPERLINK "mailto:eclancy@air.org" </w:instrText>
      </w:r>
      <w:r>
        <w:rPr>
          <w:sz w:val="20"/>
          <w:szCs w:val="20"/>
        </w:rPr>
      </w:r>
      <w:bookmarkStart w:id="13" w:name="_@_02FA02AEB6835B4CA5F065574661A6C2Z"/>
      <w:r>
        <w:rPr>
          <w:sz w:val="20"/>
          <w:szCs w:val="20"/>
        </w:rPr>
        <w:fldChar w:fldCharType="separate"/>
      </w:r>
      <w:bookmarkEnd w:id="13"/>
      <w:r w:rsidRPr="00D3109A">
        <w:rPr>
          <w:rStyle w:val="Mention"/>
          <w:noProof/>
          <w:sz w:val="20"/>
          <w:szCs w:val="20"/>
        </w:rPr>
        <w:t>@Clancy, Erin</w:t>
      </w:r>
      <w:r>
        <w:rPr>
          <w:sz w:val="20"/>
          <w:szCs w:val="20"/>
        </w:rPr>
        <w:fldChar w:fldCharType="end"/>
      </w:r>
      <w:r>
        <w:rPr>
          <w:sz w:val="20"/>
          <w:szCs w:val="20"/>
        </w:rPr>
        <w:t xml:space="preserve"> same in this section. I also deleted question 3. </w:t>
      </w:r>
    </w:p>
  </w:comment>
  <w:comment w:id="15" w:author="Wenzel, Caryl" w:date="2022-10-04T20:10:00Z" w:initials="WC">
    <w:p w14:paraId="4FAD8443" w14:textId="29E756CE" w:rsidR="001629CE" w:rsidRDefault="001629CE">
      <w:pPr>
        <w:pStyle w:val="CommentText"/>
      </w:pPr>
      <w:r>
        <w:rPr>
          <w:rStyle w:val="CommentReference"/>
        </w:rPr>
        <w:annotationRef/>
      </w:r>
      <w:r>
        <w:t>Please make sure that the edits here are applied to any Google form.</w:t>
      </w:r>
    </w:p>
  </w:comment>
  <w:comment w:id="16" w:author="Pfannenstiel, Kat" w:date="2022-10-06T16:42:00Z" w:initials="PK">
    <w:p w14:paraId="05CA60AB" w14:textId="75380B15" w:rsidR="0000732E" w:rsidRDefault="0000732E" w:rsidP="001736D4">
      <w:r>
        <w:rPr>
          <w:rStyle w:val="CommentReference"/>
        </w:rPr>
        <w:annotationRef/>
      </w:r>
      <w:r>
        <w:rPr>
          <w:sz w:val="20"/>
          <w:szCs w:val="20"/>
        </w:rPr>
        <w:fldChar w:fldCharType="begin"/>
      </w:r>
      <w:r>
        <w:rPr>
          <w:sz w:val="20"/>
          <w:szCs w:val="20"/>
        </w:rPr>
        <w:instrText xml:space="preserve"> HYPERLINK "mailto:eclancy@air.org" </w:instrText>
      </w:r>
      <w:r>
        <w:rPr>
          <w:sz w:val="20"/>
          <w:szCs w:val="20"/>
        </w:rPr>
      </w:r>
      <w:bookmarkStart w:id="17" w:name="_@_5716D3F9A4438D4D8791520B3DC87C22Z"/>
      <w:r>
        <w:rPr>
          <w:sz w:val="20"/>
          <w:szCs w:val="20"/>
        </w:rPr>
        <w:fldChar w:fldCharType="separate"/>
      </w:r>
      <w:bookmarkEnd w:id="17"/>
      <w:r w:rsidRPr="0000732E">
        <w:rPr>
          <w:rStyle w:val="Mention"/>
          <w:noProof/>
          <w:sz w:val="20"/>
          <w:szCs w:val="20"/>
        </w:rPr>
        <w:t>@Clancy, Erin</w:t>
      </w:r>
      <w:r>
        <w:rPr>
          <w:sz w:val="20"/>
          <w:szCs w:val="20"/>
        </w:rPr>
        <w:fldChar w:fldCharType="end"/>
      </w:r>
      <w:r>
        <w:rPr>
          <w:sz w:val="20"/>
          <w:szCs w:val="20"/>
        </w:rPr>
        <w:t xml:space="preserve"> same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E1D2D0" w15:done="0"/>
  <w15:commentEx w15:paraId="0BFE4C1C" w15:paraIdParent="0CE1D2D0" w15:done="0"/>
  <w15:commentEx w15:paraId="6160ECEA" w15:done="0"/>
  <w15:commentEx w15:paraId="73383866" w15:paraIdParent="6160ECEA" w15:done="0"/>
  <w15:commentEx w15:paraId="4FAD8443" w15:done="0"/>
  <w15:commentEx w15:paraId="05CA60AB" w15:paraIdParent="4FAD844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7117D" w16cex:dateUtc="2022-10-05T01:09:00Z"/>
  <w16cex:commentExtensible w16cex:durableId="26E9837C" w16cex:dateUtc="2022-10-06T21:40:00Z"/>
  <w16cex:commentExtensible w16cex:durableId="26E7115A" w16cex:dateUtc="2022-10-05T01:08:00Z"/>
  <w16cex:commentExtensible w16cex:durableId="26E983DA" w16cex:dateUtc="2022-10-06T21:42:00Z"/>
  <w16cex:commentExtensible w16cex:durableId="26E711BF" w16cex:dateUtc="2022-10-05T01:10:00Z"/>
  <w16cex:commentExtensible w16cex:durableId="26E983EB" w16cex:dateUtc="2022-10-06T2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E1D2D0" w16cid:durableId="26E7117D"/>
  <w16cid:commentId w16cid:paraId="0BFE4C1C" w16cid:durableId="26E9837C"/>
  <w16cid:commentId w16cid:paraId="6160ECEA" w16cid:durableId="26E7115A"/>
  <w16cid:commentId w16cid:paraId="73383866" w16cid:durableId="26E983DA"/>
  <w16cid:commentId w16cid:paraId="4FAD8443" w16cid:durableId="26E711BF"/>
  <w16cid:commentId w16cid:paraId="05CA60AB" w16cid:durableId="26E983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E838A" w14:textId="77777777" w:rsidR="0094134F" w:rsidRDefault="0094134F">
      <w:pPr>
        <w:spacing w:after="0" w:line="240" w:lineRule="auto"/>
      </w:pPr>
      <w:r>
        <w:separator/>
      </w:r>
    </w:p>
  </w:endnote>
  <w:endnote w:type="continuationSeparator" w:id="0">
    <w:p w14:paraId="580D51E3" w14:textId="77777777" w:rsidR="0094134F" w:rsidRDefault="0094134F">
      <w:pPr>
        <w:spacing w:after="0" w:line="240" w:lineRule="auto"/>
      </w:pPr>
      <w:r>
        <w:continuationSeparator/>
      </w:r>
    </w:p>
  </w:endnote>
  <w:endnote w:type="continuationNotice" w:id="1">
    <w:p w14:paraId="56A25D84" w14:textId="77777777" w:rsidR="0094134F" w:rsidRDefault="009413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340"/>
      <w:gridCol w:w="6004"/>
      <w:gridCol w:w="1616"/>
      <w:gridCol w:w="400"/>
    </w:tblGrid>
    <w:tr w:rsidR="0062178B" w14:paraId="35AD25B1" w14:textId="77777777" w:rsidTr="0062178B">
      <w:tc>
        <w:tcPr>
          <w:tcW w:w="1403" w:type="dxa"/>
          <w:tcBorders>
            <w:top w:val="single" w:sz="18" w:space="0" w:color="52419B"/>
            <w:left w:val="nil"/>
            <w:bottom w:val="nil"/>
            <w:right w:val="nil"/>
          </w:tcBorders>
          <w:tcMar>
            <w:top w:w="86" w:type="dxa"/>
            <w:left w:w="115" w:type="dxa"/>
            <w:right w:w="115" w:type="dxa"/>
          </w:tcMar>
        </w:tcPr>
        <w:p w14:paraId="10891D80" w14:textId="77777777" w:rsidR="00CE35CC" w:rsidRPr="00CE35CC" w:rsidRDefault="00CE35CC" w:rsidP="0062178B">
          <w:pPr>
            <w:spacing w:before="120"/>
            <w:jc w:val="both"/>
          </w:pPr>
          <w:r w:rsidRPr="00CE35CC">
            <w:rPr>
              <w:noProof/>
            </w:rPr>
            <w:drawing>
              <wp:inline distT="0" distB="0" distL="0" distR="0" wp14:anchorId="4E8BC467" wp14:editId="62FA79BC">
                <wp:extent cx="643890" cy="445135"/>
                <wp:effectExtent l="0" t="0" r="381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445135"/>
                        </a:xfrm>
                        <a:prstGeom prst="rect">
                          <a:avLst/>
                        </a:prstGeom>
                        <a:noFill/>
                      </pic:spPr>
                    </pic:pic>
                  </a:graphicData>
                </a:graphic>
              </wp:inline>
            </w:drawing>
          </w:r>
        </w:p>
      </w:tc>
      <w:tc>
        <w:tcPr>
          <w:tcW w:w="9487" w:type="dxa"/>
          <w:tcBorders>
            <w:top w:val="single" w:sz="18" w:space="0" w:color="52419B"/>
            <w:left w:val="nil"/>
            <w:bottom w:val="nil"/>
            <w:right w:val="nil"/>
          </w:tcBorders>
          <w:tcMar>
            <w:top w:w="86" w:type="dxa"/>
            <w:left w:w="115" w:type="dxa"/>
            <w:right w:w="115" w:type="dxa"/>
          </w:tcMar>
        </w:tcPr>
        <w:p w14:paraId="773D6055" w14:textId="3E15F675" w:rsidR="00CE35CC" w:rsidRPr="00CE35CC" w:rsidRDefault="00CE35CC" w:rsidP="0062178B">
          <w:pPr>
            <w:spacing w:before="120"/>
          </w:pPr>
          <w:r w:rsidRPr="00757D0C">
            <w:t>TIPS4AR Book Study Shell</w:t>
          </w:r>
        </w:p>
      </w:tc>
      <w:tc>
        <w:tcPr>
          <w:tcW w:w="1620" w:type="dxa"/>
          <w:tcBorders>
            <w:top w:val="single" w:sz="18" w:space="0" w:color="52419B"/>
            <w:left w:val="nil"/>
            <w:bottom w:val="nil"/>
            <w:right w:val="nil"/>
          </w:tcBorders>
          <w:tcMar>
            <w:top w:w="86" w:type="dxa"/>
            <w:left w:w="115" w:type="dxa"/>
            <w:right w:w="115" w:type="dxa"/>
          </w:tcMar>
        </w:tcPr>
        <w:p w14:paraId="08A59CDC" w14:textId="77777777" w:rsidR="00CE35CC" w:rsidRPr="00CE35CC" w:rsidRDefault="00CE35CC" w:rsidP="0062178B">
          <w:pPr>
            <w:spacing w:before="120"/>
            <w:jc w:val="right"/>
          </w:pPr>
          <w:r w:rsidRPr="00CE35CC">
            <w:rPr>
              <w:noProof/>
            </w:rPr>
            <w:drawing>
              <wp:inline distT="0" distB="0" distL="0" distR="0" wp14:anchorId="3E1D04BA" wp14:editId="7A4B2ED4">
                <wp:extent cx="874143" cy="432013"/>
                <wp:effectExtent l="0" t="0" r="2540" b="635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4143" cy="432013"/>
                        </a:xfrm>
                        <a:prstGeom prst="rect">
                          <a:avLst/>
                        </a:prstGeom>
                        <a:noFill/>
                      </pic:spPr>
                    </pic:pic>
                  </a:graphicData>
                </a:graphic>
              </wp:inline>
            </w:drawing>
          </w:r>
        </w:p>
      </w:tc>
      <w:tc>
        <w:tcPr>
          <w:tcW w:w="440" w:type="dxa"/>
          <w:tcBorders>
            <w:top w:val="single" w:sz="18" w:space="0" w:color="52419B"/>
            <w:left w:val="nil"/>
            <w:bottom w:val="nil"/>
            <w:right w:val="nil"/>
          </w:tcBorders>
          <w:tcMar>
            <w:top w:w="86" w:type="dxa"/>
            <w:left w:w="115" w:type="dxa"/>
            <w:right w:w="115" w:type="dxa"/>
          </w:tcMar>
          <w:vAlign w:val="bottom"/>
        </w:tcPr>
        <w:sdt>
          <w:sdtPr>
            <w:id w:val="1157034708"/>
            <w:docPartObj>
              <w:docPartGallery w:val="Page Numbers (Bottom of Page)"/>
              <w:docPartUnique/>
            </w:docPartObj>
          </w:sdtPr>
          <w:sdtEndPr>
            <w:rPr>
              <w:noProof/>
            </w:rPr>
          </w:sdtEndPr>
          <w:sdtContent>
            <w:p w14:paraId="547F60B0" w14:textId="20E3C620" w:rsidR="00CE35CC" w:rsidRPr="00CE35CC" w:rsidRDefault="00CE35CC" w:rsidP="0062178B">
              <w:pPr>
                <w:pStyle w:val="Footer"/>
                <w:spacing w:before="120"/>
                <w:jc w:val="right"/>
              </w:pPr>
              <w:r w:rsidRPr="0062178B">
                <w:rPr>
                  <w:rFonts w:ascii="Arial" w:hAnsi="Arial" w:cs="Arial"/>
                  <w:sz w:val="20"/>
                  <w:szCs w:val="20"/>
                </w:rPr>
                <w:fldChar w:fldCharType="begin"/>
              </w:r>
              <w:r w:rsidRPr="0062178B">
                <w:rPr>
                  <w:rFonts w:ascii="Arial" w:hAnsi="Arial" w:cs="Arial"/>
                  <w:sz w:val="20"/>
                  <w:szCs w:val="20"/>
                </w:rPr>
                <w:instrText xml:space="preserve"> PAGE   \* MERGEFORMAT </w:instrText>
              </w:r>
              <w:r w:rsidRPr="0062178B">
                <w:rPr>
                  <w:rFonts w:ascii="Arial" w:hAnsi="Arial" w:cs="Arial"/>
                  <w:sz w:val="20"/>
                  <w:szCs w:val="20"/>
                </w:rPr>
                <w:fldChar w:fldCharType="separate"/>
              </w:r>
              <w:r w:rsidRPr="0062178B">
                <w:rPr>
                  <w:rFonts w:ascii="Arial" w:hAnsi="Arial" w:cs="Arial"/>
                  <w:sz w:val="20"/>
                  <w:szCs w:val="20"/>
                </w:rPr>
                <w:t>2</w:t>
              </w:r>
              <w:r w:rsidRPr="0062178B">
                <w:rPr>
                  <w:rFonts w:ascii="Arial" w:hAnsi="Arial" w:cs="Arial"/>
                  <w:noProof/>
                  <w:sz w:val="20"/>
                  <w:szCs w:val="20"/>
                </w:rPr>
                <w:fldChar w:fldCharType="end"/>
              </w:r>
            </w:p>
          </w:sdtContent>
        </w:sdt>
      </w:tc>
    </w:tr>
  </w:tbl>
  <w:p w14:paraId="6780AA57" w14:textId="30F23311" w:rsidR="00757D0C" w:rsidRPr="00CE35CC" w:rsidRDefault="00757D0C" w:rsidP="00CE35CC">
    <w:pPr>
      <w:pStyle w:val="FooterSpac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CC609" w14:textId="3154E7B6" w:rsidR="00757D0C" w:rsidRPr="000604F0" w:rsidRDefault="005A336D" w:rsidP="0062178B">
    <w:pPr>
      <w:pStyle w:val="Disclaimer"/>
    </w:pPr>
    <w:r w:rsidRPr="0062178B">
      <w:rPr>
        <w:rStyle w:val="normaltextrun"/>
      </w:rPr>
      <w:t>This content was produced under U.S. Department of Education, Office of Special Education Programs, Award No. H326M17002. 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Pr="00757D0C">
      <w:rPr>
        <w:rStyle w:val="normaltextrun"/>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960" w:type="dxa"/>
      <w:jc w:val="center"/>
      <w:tblLook w:val="04A0" w:firstRow="1" w:lastRow="0" w:firstColumn="1" w:lastColumn="0" w:noHBand="0" w:noVBand="1"/>
    </w:tblPr>
    <w:tblGrid>
      <w:gridCol w:w="1405"/>
      <w:gridCol w:w="9494"/>
      <w:gridCol w:w="1621"/>
      <w:gridCol w:w="440"/>
    </w:tblGrid>
    <w:tr w:rsidR="000604F0" w14:paraId="417B5450" w14:textId="77777777" w:rsidTr="008630E4">
      <w:trPr>
        <w:jc w:val="center"/>
      </w:trPr>
      <w:tc>
        <w:tcPr>
          <w:tcW w:w="1403" w:type="dxa"/>
          <w:tcBorders>
            <w:top w:val="single" w:sz="18" w:space="0" w:color="52419B"/>
            <w:left w:val="nil"/>
            <w:bottom w:val="nil"/>
            <w:right w:val="nil"/>
          </w:tcBorders>
          <w:tcMar>
            <w:top w:w="86" w:type="dxa"/>
            <w:left w:w="115" w:type="dxa"/>
            <w:right w:w="115" w:type="dxa"/>
          </w:tcMar>
        </w:tcPr>
        <w:p w14:paraId="3E5AC53D" w14:textId="77777777" w:rsidR="000604F0" w:rsidRPr="00CE35CC" w:rsidRDefault="000604F0" w:rsidP="0062178B">
          <w:pPr>
            <w:spacing w:before="120"/>
            <w:jc w:val="both"/>
          </w:pPr>
          <w:r w:rsidRPr="00CE35CC">
            <w:rPr>
              <w:noProof/>
            </w:rPr>
            <w:drawing>
              <wp:inline distT="0" distB="0" distL="0" distR="0" wp14:anchorId="481C8735" wp14:editId="097BD8F2">
                <wp:extent cx="643890" cy="445135"/>
                <wp:effectExtent l="0" t="0" r="381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445135"/>
                        </a:xfrm>
                        <a:prstGeom prst="rect">
                          <a:avLst/>
                        </a:prstGeom>
                        <a:noFill/>
                      </pic:spPr>
                    </pic:pic>
                  </a:graphicData>
                </a:graphic>
              </wp:inline>
            </w:drawing>
          </w:r>
        </w:p>
      </w:tc>
      <w:tc>
        <w:tcPr>
          <w:tcW w:w="9487" w:type="dxa"/>
          <w:tcBorders>
            <w:top w:val="single" w:sz="18" w:space="0" w:color="52419B"/>
            <w:left w:val="nil"/>
            <w:bottom w:val="nil"/>
            <w:right w:val="nil"/>
          </w:tcBorders>
          <w:tcMar>
            <w:top w:w="86" w:type="dxa"/>
            <w:left w:w="115" w:type="dxa"/>
            <w:right w:w="115" w:type="dxa"/>
          </w:tcMar>
        </w:tcPr>
        <w:p w14:paraId="3B4D7C6B" w14:textId="77777777" w:rsidR="000604F0" w:rsidRPr="00CE35CC" w:rsidRDefault="000604F0" w:rsidP="0062178B">
          <w:pPr>
            <w:spacing w:before="120"/>
          </w:pPr>
          <w:r w:rsidRPr="00757D0C">
            <w:t>TIPS4AR Book Study Shell</w:t>
          </w:r>
        </w:p>
      </w:tc>
      <w:tc>
        <w:tcPr>
          <w:tcW w:w="1620" w:type="dxa"/>
          <w:tcBorders>
            <w:top w:val="single" w:sz="18" w:space="0" w:color="52419B"/>
            <w:left w:val="nil"/>
            <w:bottom w:val="nil"/>
            <w:right w:val="nil"/>
          </w:tcBorders>
          <w:tcMar>
            <w:top w:w="86" w:type="dxa"/>
            <w:left w:w="115" w:type="dxa"/>
            <w:right w:w="115" w:type="dxa"/>
          </w:tcMar>
        </w:tcPr>
        <w:p w14:paraId="26AAE4BF" w14:textId="77777777" w:rsidR="000604F0" w:rsidRPr="00CE35CC" w:rsidRDefault="000604F0" w:rsidP="0062178B">
          <w:pPr>
            <w:spacing w:before="120"/>
            <w:jc w:val="right"/>
          </w:pPr>
          <w:r w:rsidRPr="00CE35CC">
            <w:rPr>
              <w:noProof/>
            </w:rPr>
            <w:drawing>
              <wp:inline distT="0" distB="0" distL="0" distR="0" wp14:anchorId="6F3E6379" wp14:editId="477B1590">
                <wp:extent cx="874143" cy="432013"/>
                <wp:effectExtent l="0" t="0" r="2540" b="635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4143" cy="432013"/>
                        </a:xfrm>
                        <a:prstGeom prst="rect">
                          <a:avLst/>
                        </a:prstGeom>
                        <a:noFill/>
                      </pic:spPr>
                    </pic:pic>
                  </a:graphicData>
                </a:graphic>
              </wp:inline>
            </w:drawing>
          </w:r>
        </w:p>
      </w:tc>
      <w:tc>
        <w:tcPr>
          <w:tcW w:w="440" w:type="dxa"/>
          <w:tcBorders>
            <w:top w:val="single" w:sz="18" w:space="0" w:color="52419B"/>
            <w:left w:val="nil"/>
            <w:bottom w:val="nil"/>
            <w:right w:val="nil"/>
          </w:tcBorders>
          <w:tcMar>
            <w:top w:w="86" w:type="dxa"/>
            <w:left w:w="115" w:type="dxa"/>
            <w:right w:w="115" w:type="dxa"/>
          </w:tcMar>
          <w:vAlign w:val="bottom"/>
        </w:tcPr>
        <w:sdt>
          <w:sdtPr>
            <w:id w:val="-1755588270"/>
            <w:docPartObj>
              <w:docPartGallery w:val="Page Numbers (Bottom of Page)"/>
              <w:docPartUnique/>
            </w:docPartObj>
          </w:sdtPr>
          <w:sdtEndPr>
            <w:rPr>
              <w:noProof/>
            </w:rPr>
          </w:sdtEndPr>
          <w:sdtContent>
            <w:p w14:paraId="05163EFE" w14:textId="77777777" w:rsidR="000604F0" w:rsidRPr="00CE35CC" w:rsidRDefault="000604F0" w:rsidP="0062178B">
              <w:pPr>
                <w:pStyle w:val="Footer"/>
                <w:spacing w:before="120"/>
                <w:jc w:val="right"/>
              </w:pPr>
              <w:r w:rsidRPr="0062178B">
                <w:rPr>
                  <w:rFonts w:ascii="Arial" w:hAnsi="Arial" w:cs="Arial"/>
                  <w:sz w:val="20"/>
                  <w:szCs w:val="20"/>
                </w:rPr>
                <w:fldChar w:fldCharType="begin"/>
              </w:r>
              <w:r w:rsidRPr="0062178B">
                <w:rPr>
                  <w:rFonts w:ascii="Arial" w:hAnsi="Arial" w:cs="Arial"/>
                  <w:sz w:val="20"/>
                  <w:szCs w:val="20"/>
                </w:rPr>
                <w:instrText xml:space="preserve"> PAGE   \* MERGEFORMAT </w:instrText>
              </w:r>
              <w:r w:rsidRPr="0062178B">
                <w:rPr>
                  <w:rFonts w:ascii="Arial" w:hAnsi="Arial" w:cs="Arial"/>
                  <w:sz w:val="20"/>
                  <w:szCs w:val="20"/>
                </w:rPr>
                <w:fldChar w:fldCharType="separate"/>
              </w:r>
              <w:r w:rsidRPr="0062178B">
                <w:rPr>
                  <w:rFonts w:ascii="Arial" w:hAnsi="Arial" w:cs="Arial"/>
                  <w:sz w:val="20"/>
                  <w:szCs w:val="20"/>
                </w:rPr>
                <w:t>2</w:t>
              </w:r>
              <w:r w:rsidRPr="0062178B">
                <w:rPr>
                  <w:rFonts w:ascii="Arial" w:hAnsi="Arial" w:cs="Arial"/>
                  <w:noProof/>
                  <w:sz w:val="20"/>
                  <w:szCs w:val="20"/>
                </w:rPr>
                <w:fldChar w:fldCharType="end"/>
              </w:r>
            </w:p>
          </w:sdtContent>
        </w:sdt>
      </w:tc>
    </w:tr>
  </w:tbl>
  <w:p w14:paraId="335E6A30" w14:textId="77777777" w:rsidR="000604F0" w:rsidRPr="00CE35CC" w:rsidRDefault="000604F0" w:rsidP="00CE35CC">
    <w:pPr>
      <w:pStyle w:val="Footer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6A825" w14:textId="77777777" w:rsidR="0094134F" w:rsidRDefault="0094134F">
      <w:pPr>
        <w:spacing w:after="0" w:line="240" w:lineRule="auto"/>
      </w:pPr>
      <w:r>
        <w:separator/>
      </w:r>
    </w:p>
  </w:footnote>
  <w:footnote w:type="continuationSeparator" w:id="0">
    <w:p w14:paraId="7286CC29" w14:textId="77777777" w:rsidR="0094134F" w:rsidRDefault="0094134F">
      <w:pPr>
        <w:spacing w:after="0" w:line="240" w:lineRule="auto"/>
      </w:pPr>
      <w:r>
        <w:continuationSeparator/>
      </w:r>
    </w:p>
  </w:footnote>
  <w:footnote w:type="continuationNotice" w:id="1">
    <w:p w14:paraId="6BC19B97" w14:textId="77777777" w:rsidR="0094134F" w:rsidRDefault="0094134F">
      <w:pPr>
        <w:spacing w:after="0" w:line="240" w:lineRule="auto"/>
      </w:pPr>
    </w:p>
  </w:footnote>
  <w:footnote w:id="2">
    <w:p w14:paraId="3B8B61DD" w14:textId="7E2D60D3" w:rsidR="00AD40BC" w:rsidRDefault="00AD40BC" w:rsidP="005C6247">
      <w:pPr>
        <w:pStyle w:val="FootnoteText"/>
        <w:ind w:left="720" w:hanging="720"/>
      </w:pPr>
      <w:r>
        <w:rPr>
          <w:rStyle w:val="FootnoteReference"/>
        </w:rPr>
        <w:footnoteRef/>
      </w:r>
      <w:r>
        <w:t xml:space="preserve"> </w:t>
      </w:r>
      <w:r w:rsidR="006D06BC">
        <w:t xml:space="preserve">Bush, S., Karp, K., 7 Dougherty, B. (2020). </w:t>
      </w:r>
      <w:r w:rsidR="006D06BC" w:rsidRPr="005C6247">
        <w:rPr>
          <w:i/>
          <w:iCs/>
        </w:rPr>
        <w:t>The math pact, middle school. Achieving instructional coherence within and across grades</w:t>
      </w:r>
      <w:r w:rsidR="006D06BC">
        <w:t xml:space="preserve">. Corwin. </w:t>
      </w:r>
      <w:hyperlink r:id="rId1" w:history="1">
        <w:r w:rsidR="00EC5A98" w:rsidRPr="00D42CDC">
          <w:rPr>
            <w:rStyle w:val="Hyperlink"/>
          </w:rPr>
          <w:t>https://us.corwin.com/en-us/nam/the-math-pact-middle-school/book270983</w:t>
        </w:r>
      </w:hyperlink>
      <w:r w:rsidR="00EC5A98">
        <w:t xml:space="preserve"> </w:t>
      </w:r>
    </w:p>
  </w:footnote>
  <w:footnote w:id="3">
    <w:p w14:paraId="1F22838F" w14:textId="0E3F3535" w:rsidR="00812FD3" w:rsidRDefault="00812FD3">
      <w:pPr>
        <w:pStyle w:val="FootnoteText"/>
      </w:pPr>
      <w:r>
        <w:rPr>
          <w:rStyle w:val="FootnoteReference"/>
        </w:rPr>
        <w:footnoteRef/>
      </w:r>
      <w:r>
        <w:t xml:space="preserve"> </w:t>
      </w:r>
      <w:proofErr w:type="spellStart"/>
      <w:r w:rsidRPr="00191BC1">
        <w:rPr>
          <w:rFonts w:ascii="Arial" w:hAnsi="Arial" w:cs="Arial"/>
          <w:sz w:val="16"/>
          <w:szCs w:val="16"/>
        </w:rPr>
        <w:t>Jamboard</w:t>
      </w:r>
      <w:proofErr w:type="spellEnd"/>
      <w:r w:rsidRPr="00191BC1">
        <w:rPr>
          <w:rFonts w:ascii="Arial" w:hAnsi="Arial" w:cs="Arial"/>
          <w:sz w:val="16"/>
          <w:szCs w:val="16"/>
        </w:rPr>
        <w:t xml:space="preserve"> will be used throughout the Book Study. The Jamboard activities can be done easily in person via chart paper, small groups, or as individual workbooks. We recommend that as participants complete the activities in-person, that time is built in to share in small groups, peer-to-peer, or are reviewed from chart paper.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BD84" w14:textId="509509A4" w:rsidR="00F86681" w:rsidRDefault="00CE35CC" w:rsidP="00CE35CC">
    <w:pPr>
      <w:pStyle w:val="Header"/>
      <w:spacing w:after="120"/>
      <w:jc w:val="right"/>
    </w:pPr>
    <w:r>
      <w:rPr>
        <w:noProof/>
      </w:rPr>
      <w:drawing>
        <wp:inline distT="0" distB="0" distL="0" distR="0" wp14:anchorId="3482A9A5" wp14:editId="13B2E201">
          <wp:extent cx="2852928" cy="502920"/>
          <wp:effectExtent l="0" t="0" r="508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928" cy="5029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B8C0E" w14:textId="15BE5483" w:rsidR="005A336D" w:rsidRDefault="00757D0C" w:rsidP="00CE35CC">
    <w:pPr>
      <w:pStyle w:val="Header"/>
      <w:spacing w:after="120"/>
      <w:jc w:val="right"/>
    </w:pPr>
    <w:r>
      <w:rPr>
        <w:noProof/>
      </w:rPr>
      <w:drawing>
        <wp:inline distT="0" distB="0" distL="0" distR="0" wp14:anchorId="2B5A2F8F" wp14:editId="3F63E381">
          <wp:extent cx="2852928" cy="50292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928" cy="50292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DE95" w14:textId="77777777" w:rsidR="00E76709" w:rsidRDefault="00E76709" w:rsidP="00CE35CC">
    <w:pPr>
      <w:pStyle w:val="Header"/>
      <w:spacing w:after="120"/>
      <w:jc w:val="right"/>
    </w:pPr>
    <w:r>
      <w:rPr>
        <w:noProof/>
      </w:rPr>
      <w:drawing>
        <wp:inline distT="0" distB="0" distL="0" distR="0" wp14:anchorId="47CBC5E2" wp14:editId="6F733B14">
          <wp:extent cx="2852928" cy="502920"/>
          <wp:effectExtent l="0" t="0" r="508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928" cy="502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F337A"/>
    <w:multiLevelType w:val="hybridMultilevel"/>
    <w:tmpl w:val="0828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D37BC"/>
    <w:multiLevelType w:val="hybridMultilevel"/>
    <w:tmpl w:val="D2D0312C"/>
    <w:lvl w:ilvl="0" w:tplc="B852CE80">
      <w:start w:val="1"/>
      <w:numFmt w:val="bullet"/>
      <w:pStyle w:val="TableBullets"/>
      <w:lvlText w:val=""/>
      <w:lvlJc w:val="left"/>
      <w:pPr>
        <w:ind w:left="2214" w:hanging="360"/>
      </w:pPr>
      <w:rPr>
        <w:rFonts w:ascii="Symbol" w:hAnsi="Symbol" w:hint="default"/>
      </w:rPr>
    </w:lvl>
    <w:lvl w:ilvl="1" w:tplc="04090003">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2" w15:restartNumberingAfterBreak="0">
    <w:nsid w:val="0FB53F9B"/>
    <w:multiLevelType w:val="hybridMultilevel"/>
    <w:tmpl w:val="D4DE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92C40"/>
    <w:multiLevelType w:val="hybridMultilevel"/>
    <w:tmpl w:val="AD88E9E4"/>
    <w:lvl w:ilvl="0" w:tplc="7DF4596C">
      <w:start w:val="1"/>
      <w:numFmt w:val="bullet"/>
      <w:lvlText w:val="‒"/>
      <w:lvlJc w:val="left"/>
      <w:pPr>
        <w:ind w:left="2214" w:hanging="360"/>
      </w:pPr>
      <w:rPr>
        <w:rFonts w:ascii="Cambria" w:hAnsi="Cambria" w:hint="default"/>
      </w:rPr>
    </w:lvl>
    <w:lvl w:ilvl="1" w:tplc="FFFFFFFF">
      <w:start w:val="1"/>
      <w:numFmt w:val="bullet"/>
      <w:lvlText w:val="o"/>
      <w:lvlJc w:val="left"/>
      <w:pPr>
        <w:ind w:left="2934" w:hanging="360"/>
      </w:pPr>
      <w:rPr>
        <w:rFonts w:ascii="Courier New" w:hAnsi="Courier New" w:cs="Courier New" w:hint="default"/>
      </w:rPr>
    </w:lvl>
    <w:lvl w:ilvl="2" w:tplc="FFFFFFFF" w:tentative="1">
      <w:start w:val="1"/>
      <w:numFmt w:val="bullet"/>
      <w:lvlText w:val=""/>
      <w:lvlJc w:val="left"/>
      <w:pPr>
        <w:ind w:left="3654" w:hanging="360"/>
      </w:pPr>
      <w:rPr>
        <w:rFonts w:ascii="Wingdings" w:hAnsi="Wingdings" w:hint="default"/>
      </w:rPr>
    </w:lvl>
    <w:lvl w:ilvl="3" w:tplc="FFFFFFFF" w:tentative="1">
      <w:start w:val="1"/>
      <w:numFmt w:val="bullet"/>
      <w:lvlText w:val=""/>
      <w:lvlJc w:val="left"/>
      <w:pPr>
        <w:ind w:left="4374" w:hanging="360"/>
      </w:pPr>
      <w:rPr>
        <w:rFonts w:ascii="Symbol" w:hAnsi="Symbol" w:hint="default"/>
      </w:rPr>
    </w:lvl>
    <w:lvl w:ilvl="4" w:tplc="FFFFFFFF" w:tentative="1">
      <w:start w:val="1"/>
      <w:numFmt w:val="bullet"/>
      <w:lvlText w:val="o"/>
      <w:lvlJc w:val="left"/>
      <w:pPr>
        <w:ind w:left="5094" w:hanging="360"/>
      </w:pPr>
      <w:rPr>
        <w:rFonts w:ascii="Courier New" w:hAnsi="Courier New" w:cs="Courier New" w:hint="default"/>
      </w:rPr>
    </w:lvl>
    <w:lvl w:ilvl="5" w:tplc="FFFFFFFF" w:tentative="1">
      <w:start w:val="1"/>
      <w:numFmt w:val="bullet"/>
      <w:lvlText w:val=""/>
      <w:lvlJc w:val="left"/>
      <w:pPr>
        <w:ind w:left="5814" w:hanging="360"/>
      </w:pPr>
      <w:rPr>
        <w:rFonts w:ascii="Wingdings" w:hAnsi="Wingdings" w:hint="default"/>
      </w:rPr>
    </w:lvl>
    <w:lvl w:ilvl="6" w:tplc="FFFFFFFF" w:tentative="1">
      <w:start w:val="1"/>
      <w:numFmt w:val="bullet"/>
      <w:lvlText w:val=""/>
      <w:lvlJc w:val="left"/>
      <w:pPr>
        <w:ind w:left="6534" w:hanging="360"/>
      </w:pPr>
      <w:rPr>
        <w:rFonts w:ascii="Symbol" w:hAnsi="Symbol" w:hint="default"/>
      </w:rPr>
    </w:lvl>
    <w:lvl w:ilvl="7" w:tplc="FFFFFFFF" w:tentative="1">
      <w:start w:val="1"/>
      <w:numFmt w:val="bullet"/>
      <w:lvlText w:val="o"/>
      <w:lvlJc w:val="left"/>
      <w:pPr>
        <w:ind w:left="7254" w:hanging="360"/>
      </w:pPr>
      <w:rPr>
        <w:rFonts w:ascii="Courier New" w:hAnsi="Courier New" w:cs="Courier New" w:hint="default"/>
      </w:rPr>
    </w:lvl>
    <w:lvl w:ilvl="8" w:tplc="FFFFFFFF" w:tentative="1">
      <w:start w:val="1"/>
      <w:numFmt w:val="bullet"/>
      <w:lvlText w:val=""/>
      <w:lvlJc w:val="left"/>
      <w:pPr>
        <w:ind w:left="7974" w:hanging="360"/>
      </w:pPr>
      <w:rPr>
        <w:rFonts w:ascii="Wingdings" w:hAnsi="Wingdings" w:hint="default"/>
      </w:rPr>
    </w:lvl>
  </w:abstractNum>
  <w:abstractNum w:abstractNumId="4" w15:restartNumberingAfterBreak="0">
    <w:nsid w:val="205E715C"/>
    <w:multiLevelType w:val="hybridMultilevel"/>
    <w:tmpl w:val="2F80A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F1083"/>
    <w:multiLevelType w:val="hybridMultilevel"/>
    <w:tmpl w:val="69A2D11A"/>
    <w:lvl w:ilvl="0" w:tplc="94DE965C">
      <w:start w:val="1"/>
      <w:numFmt w:val="lowerLetter"/>
      <w:pStyle w:val="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676F"/>
    <w:multiLevelType w:val="hybridMultilevel"/>
    <w:tmpl w:val="9C12F314"/>
    <w:lvl w:ilvl="0" w:tplc="DF848B38">
      <w:start w:val="1"/>
      <w:numFmt w:val="bullet"/>
      <w:lvlText w:val="o"/>
      <w:lvlJc w:val="left"/>
      <w:pPr>
        <w:ind w:left="1800" w:hanging="360"/>
      </w:pPr>
      <w:rPr>
        <w:rFonts w:ascii="Courier New" w:hAnsi="Courier New" w:hint="default"/>
      </w:rPr>
    </w:lvl>
    <w:lvl w:ilvl="1" w:tplc="54C21D42">
      <w:start w:val="1"/>
      <w:numFmt w:val="bullet"/>
      <w:lvlText w:val="o"/>
      <w:lvlJc w:val="left"/>
      <w:pPr>
        <w:ind w:left="2520" w:hanging="360"/>
      </w:pPr>
      <w:rPr>
        <w:rFonts w:ascii="Courier New" w:hAnsi="Courier New" w:hint="default"/>
      </w:rPr>
    </w:lvl>
    <w:lvl w:ilvl="2" w:tplc="CC9C2200">
      <w:start w:val="1"/>
      <w:numFmt w:val="bullet"/>
      <w:lvlText w:val=""/>
      <w:lvlJc w:val="left"/>
      <w:pPr>
        <w:ind w:left="3240" w:hanging="360"/>
      </w:pPr>
      <w:rPr>
        <w:rFonts w:ascii="Wingdings" w:hAnsi="Wingdings" w:hint="default"/>
      </w:rPr>
    </w:lvl>
    <w:lvl w:ilvl="3" w:tplc="DA7A3BFE">
      <w:start w:val="1"/>
      <w:numFmt w:val="bullet"/>
      <w:lvlText w:val=""/>
      <w:lvlJc w:val="left"/>
      <w:pPr>
        <w:ind w:left="3960" w:hanging="360"/>
      </w:pPr>
      <w:rPr>
        <w:rFonts w:ascii="Symbol" w:hAnsi="Symbol" w:hint="default"/>
      </w:rPr>
    </w:lvl>
    <w:lvl w:ilvl="4" w:tplc="01EAD2EC">
      <w:start w:val="1"/>
      <w:numFmt w:val="bullet"/>
      <w:lvlText w:val="o"/>
      <w:lvlJc w:val="left"/>
      <w:pPr>
        <w:ind w:left="4680" w:hanging="360"/>
      </w:pPr>
      <w:rPr>
        <w:rFonts w:ascii="Courier New" w:hAnsi="Courier New" w:hint="default"/>
      </w:rPr>
    </w:lvl>
    <w:lvl w:ilvl="5" w:tplc="4FA6172A">
      <w:start w:val="1"/>
      <w:numFmt w:val="bullet"/>
      <w:lvlText w:val=""/>
      <w:lvlJc w:val="left"/>
      <w:pPr>
        <w:ind w:left="5400" w:hanging="360"/>
      </w:pPr>
      <w:rPr>
        <w:rFonts w:ascii="Wingdings" w:hAnsi="Wingdings" w:hint="default"/>
      </w:rPr>
    </w:lvl>
    <w:lvl w:ilvl="6" w:tplc="1E3A1DB4">
      <w:start w:val="1"/>
      <w:numFmt w:val="bullet"/>
      <w:lvlText w:val=""/>
      <w:lvlJc w:val="left"/>
      <w:pPr>
        <w:ind w:left="6120" w:hanging="360"/>
      </w:pPr>
      <w:rPr>
        <w:rFonts w:ascii="Symbol" w:hAnsi="Symbol" w:hint="default"/>
      </w:rPr>
    </w:lvl>
    <w:lvl w:ilvl="7" w:tplc="D040AB7E">
      <w:start w:val="1"/>
      <w:numFmt w:val="bullet"/>
      <w:lvlText w:val="o"/>
      <w:lvlJc w:val="left"/>
      <w:pPr>
        <w:ind w:left="6840" w:hanging="360"/>
      </w:pPr>
      <w:rPr>
        <w:rFonts w:ascii="Courier New" w:hAnsi="Courier New" w:hint="default"/>
      </w:rPr>
    </w:lvl>
    <w:lvl w:ilvl="8" w:tplc="9518567A">
      <w:start w:val="1"/>
      <w:numFmt w:val="bullet"/>
      <w:lvlText w:val=""/>
      <w:lvlJc w:val="left"/>
      <w:pPr>
        <w:ind w:left="7560" w:hanging="360"/>
      </w:pPr>
      <w:rPr>
        <w:rFonts w:ascii="Wingdings" w:hAnsi="Wingdings" w:hint="default"/>
      </w:rPr>
    </w:lvl>
  </w:abstractNum>
  <w:abstractNum w:abstractNumId="7" w15:restartNumberingAfterBreak="0">
    <w:nsid w:val="37D474DE"/>
    <w:multiLevelType w:val="hybridMultilevel"/>
    <w:tmpl w:val="65A046F6"/>
    <w:lvl w:ilvl="0" w:tplc="A04AE0B4">
      <w:start w:val="1"/>
      <w:numFmt w:val="decimal"/>
      <w:pStyle w:val="NumberedList2"/>
      <w:lvlText w:val="%1."/>
      <w:lvlJc w:val="left"/>
      <w:pPr>
        <w:ind w:left="720" w:hanging="360"/>
      </w:pPr>
    </w:lvl>
    <w:lvl w:ilvl="1" w:tplc="930E0010">
      <w:start w:val="1"/>
      <w:numFmt w:val="lowerLetter"/>
      <w:lvlText w:val="%2."/>
      <w:lvlJc w:val="left"/>
      <w:pPr>
        <w:ind w:left="1440" w:hanging="360"/>
      </w:pPr>
    </w:lvl>
    <w:lvl w:ilvl="2" w:tplc="CBB0B6F4">
      <w:start w:val="1"/>
      <w:numFmt w:val="lowerRoman"/>
      <w:lvlText w:val="%3."/>
      <w:lvlJc w:val="right"/>
      <w:pPr>
        <w:ind w:left="2160" w:hanging="180"/>
      </w:pPr>
    </w:lvl>
    <w:lvl w:ilvl="3" w:tplc="4A4CC710">
      <w:start w:val="1"/>
      <w:numFmt w:val="decimal"/>
      <w:lvlText w:val="%4."/>
      <w:lvlJc w:val="left"/>
      <w:pPr>
        <w:ind w:left="2880" w:hanging="360"/>
      </w:pPr>
    </w:lvl>
    <w:lvl w:ilvl="4" w:tplc="39BC6606">
      <w:start w:val="1"/>
      <w:numFmt w:val="lowerLetter"/>
      <w:lvlText w:val="%5."/>
      <w:lvlJc w:val="left"/>
      <w:pPr>
        <w:ind w:left="3600" w:hanging="360"/>
      </w:pPr>
    </w:lvl>
    <w:lvl w:ilvl="5" w:tplc="5F6C4844">
      <w:start w:val="1"/>
      <w:numFmt w:val="lowerRoman"/>
      <w:lvlText w:val="%6."/>
      <w:lvlJc w:val="right"/>
      <w:pPr>
        <w:ind w:left="4320" w:hanging="180"/>
      </w:pPr>
    </w:lvl>
    <w:lvl w:ilvl="6" w:tplc="E3EEB3BA">
      <w:start w:val="1"/>
      <w:numFmt w:val="decimal"/>
      <w:lvlText w:val="%7."/>
      <w:lvlJc w:val="left"/>
      <w:pPr>
        <w:ind w:left="5040" w:hanging="360"/>
      </w:pPr>
    </w:lvl>
    <w:lvl w:ilvl="7" w:tplc="53E01904">
      <w:start w:val="1"/>
      <w:numFmt w:val="lowerLetter"/>
      <w:lvlText w:val="%8."/>
      <w:lvlJc w:val="left"/>
      <w:pPr>
        <w:ind w:left="5760" w:hanging="360"/>
      </w:pPr>
    </w:lvl>
    <w:lvl w:ilvl="8" w:tplc="33082404">
      <w:start w:val="1"/>
      <w:numFmt w:val="lowerRoman"/>
      <w:lvlText w:val="%9."/>
      <w:lvlJc w:val="right"/>
      <w:pPr>
        <w:ind w:left="6480" w:hanging="180"/>
      </w:pPr>
    </w:lvl>
  </w:abstractNum>
  <w:abstractNum w:abstractNumId="8" w15:restartNumberingAfterBreak="0">
    <w:nsid w:val="39105357"/>
    <w:multiLevelType w:val="hybridMultilevel"/>
    <w:tmpl w:val="093237D0"/>
    <w:lvl w:ilvl="0" w:tplc="8C6215C6">
      <w:start w:val="1"/>
      <w:numFmt w:val="decimal"/>
      <w:lvlText w:val="%1."/>
      <w:lvlJc w:val="left"/>
      <w:pPr>
        <w:ind w:left="720" w:hanging="360"/>
      </w:pPr>
    </w:lvl>
    <w:lvl w:ilvl="1" w:tplc="9D486636">
      <w:start w:val="1"/>
      <w:numFmt w:val="lowerLetter"/>
      <w:lvlText w:val="%2."/>
      <w:lvlJc w:val="left"/>
      <w:pPr>
        <w:ind w:left="1440" w:hanging="360"/>
      </w:pPr>
    </w:lvl>
    <w:lvl w:ilvl="2" w:tplc="A2DEC770">
      <w:start w:val="1"/>
      <w:numFmt w:val="lowerRoman"/>
      <w:lvlText w:val="%3."/>
      <w:lvlJc w:val="right"/>
      <w:pPr>
        <w:ind w:left="2160" w:hanging="180"/>
      </w:pPr>
    </w:lvl>
    <w:lvl w:ilvl="3" w:tplc="8E56DC30">
      <w:start w:val="1"/>
      <w:numFmt w:val="decimal"/>
      <w:lvlText w:val="%4."/>
      <w:lvlJc w:val="left"/>
      <w:pPr>
        <w:ind w:left="2880" w:hanging="360"/>
      </w:pPr>
    </w:lvl>
    <w:lvl w:ilvl="4" w:tplc="9E0849AC">
      <w:start w:val="1"/>
      <w:numFmt w:val="lowerLetter"/>
      <w:lvlText w:val="%5."/>
      <w:lvlJc w:val="left"/>
      <w:pPr>
        <w:ind w:left="3600" w:hanging="360"/>
      </w:pPr>
    </w:lvl>
    <w:lvl w:ilvl="5" w:tplc="A70C1A38">
      <w:start w:val="1"/>
      <w:numFmt w:val="lowerRoman"/>
      <w:lvlText w:val="%6."/>
      <w:lvlJc w:val="right"/>
      <w:pPr>
        <w:ind w:left="4320" w:hanging="180"/>
      </w:pPr>
    </w:lvl>
    <w:lvl w:ilvl="6" w:tplc="1778DC04">
      <w:start w:val="1"/>
      <w:numFmt w:val="decimal"/>
      <w:lvlText w:val="%7."/>
      <w:lvlJc w:val="left"/>
      <w:pPr>
        <w:ind w:left="5040" w:hanging="360"/>
      </w:pPr>
    </w:lvl>
    <w:lvl w:ilvl="7" w:tplc="21226242">
      <w:start w:val="1"/>
      <w:numFmt w:val="lowerLetter"/>
      <w:lvlText w:val="%8."/>
      <w:lvlJc w:val="left"/>
      <w:pPr>
        <w:ind w:left="5760" w:hanging="360"/>
      </w:pPr>
    </w:lvl>
    <w:lvl w:ilvl="8" w:tplc="1A70A11C">
      <w:start w:val="1"/>
      <w:numFmt w:val="lowerRoman"/>
      <w:lvlText w:val="%9."/>
      <w:lvlJc w:val="right"/>
      <w:pPr>
        <w:ind w:left="6480" w:hanging="180"/>
      </w:pPr>
    </w:lvl>
  </w:abstractNum>
  <w:abstractNum w:abstractNumId="9" w15:restartNumberingAfterBreak="0">
    <w:nsid w:val="537C0B9C"/>
    <w:multiLevelType w:val="hybridMultilevel"/>
    <w:tmpl w:val="0A10584E"/>
    <w:lvl w:ilvl="0" w:tplc="04384FB6">
      <w:start w:val="1"/>
      <w:numFmt w:val="decimal"/>
      <w:lvlText w:val="%1."/>
      <w:lvlJc w:val="left"/>
      <w:pPr>
        <w:ind w:left="720" w:hanging="360"/>
      </w:pPr>
    </w:lvl>
    <w:lvl w:ilvl="1" w:tplc="4A8C7566">
      <w:start w:val="1"/>
      <w:numFmt w:val="lowerLetter"/>
      <w:lvlText w:val="%2."/>
      <w:lvlJc w:val="left"/>
      <w:pPr>
        <w:ind w:left="1440" w:hanging="360"/>
      </w:pPr>
    </w:lvl>
    <w:lvl w:ilvl="2" w:tplc="3FF60A88">
      <w:start w:val="1"/>
      <w:numFmt w:val="lowerRoman"/>
      <w:lvlText w:val="%3."/>
      <w:lvlJc w:val="right"/>
      <w:pPr>
        <w:ind w:left="2160" w:hanging="180"/>
      </w:pPr>
    </w:lvl>
    <w:lvl w:ilvl="3" w:tplc="6FCC876C">
      <w:start w:val="1"/>
      <w:numFmt w:val="decimal"/>
      <w:lvlText w:val="%4."/>
      <w:lvlJc w:val="left"/>
      <w:pPr>
        <w:ind w:left="2880" w:hanging="360"/>
      </w:pPr>
    </w:lvl>
    <w:lvl w:ilvl="4" w:tplc="A8E25242">
      <w:start w:val="1"/>
      <w:numFmt w:val="lowerLetter"/>
      <w:lvlText w:val="%5."/>
      <w:lvlJc w:val="left"/>
      <w:pPr>
        <w:ind w:left="3600" w:hanging="360"/>
      </w:pPr>
    </w:lvl>
    <w:lvl w:ilvl="5" w:tplc="28908EAE">
      <w:start w:val="1"/>
      <w:numFmt w:val="lowerRoman"/>
      <w:lvlText w:val="%6."/>
      <w:lvlJc w:val="right"/>
      <w:pPr>
        <w:ind w:left="4320" w:hanging="180"/>
      </w:pPr>
    </w:lvl>
    <w:lvl w:ilvl="6" w:tplc="3A008AD4">
      <w:start w:val="1"/>
      <w:numFmt w:val="decimal"/>
      <w:lvlText w:val="%7."/>
      <w:lvlJc w:val="left"/>
      <w:pPr>
        <w:ind w:left="5040" w:hanging="360"/>
      </w:pPr>
    </w:lvl>
    <w:lvl w:ilvl="7" w:tplc="90D0E43A">
      <w:start w:val="1"/>
      <w:numFmt w:val="lowerLetter"/>
      <w:lvlText w:val="%8."/>
      <w:lvlJc w:val="left"/>
      <w:pPr>
        <w:ind w:left="5760" w:hanging="360"/>
      </w:pPr>
    </w:lvl>
    <w:lvl w:ilvl="8" w:tplc="3E68A9A2">
      <w:start w:val="1"/>
      <w:numFmt w:val="lowerRoman"/>
      <w:lvlText w:val="%9."/>
      <w:lvlJc w:val="right"/>
      <w:pPr>
        <w:ind w:left="6480" w:hanging="180"/>
      </w:pPr>
    </w:lvl>
  </w:abstractNum>
  <w:abstractNum w:abstractNumId="10" w15:restartNumberingAfterBreak="0">
    <w:nsid w:val="548000F3"/>
    <w:multiLevelType w:val="hybridMultilevel"/>
    <w:tmpl w:val="35E4B4A2"/>
    <w:lvl w:ilvl="0" w:tplc="4D0A0A4C">
      <w:start w:val="1"/>
      <w:numFmt w:val="decimal"/>
      <w:lvlText w:val="%1."/>
      <w:lvlJc w:val="left"/>
      <w:pPr>
        <w:ind w:left="720" w:hanging="360"/>
      </w:pPr>
    </w:lvl>
    <w:lvl w:ilvl="1" w:tplc="56322A08">
      <w:start w:val="1"/>
      <w:numFmt w:val="lowerLetter"/>
      <w:lvlText w:val="%2."/>
      <w:lvlJc w:val="left"/>
      <w:pPr>
        <w:ind w:left="1440" w:hanging="360"/>
      </w:pPr>
    </w:lvl>
    <w:lvl w:ilvl="2" w:tplc="E354A898">
      <w:start w:val="1"/>
      <w:numFmt w:val="lowerRoman"/>
      <w:lvlText w:val="%3."/>
      <w:lvlJc w:val="right"/>
      <w:pPr>
        <w:ind w:left="2160" w:hanging="180"/>
      </w:pPr>
    </w:lvl>
    <w:lvl w:ilvl="3" w:tplc="49AEF1A4">
      <w:start w:val="1"/>
      <w:numFmt w:val="decimal"/>
      <w:lvlText w:val="%4."/>
      <w:lvlJc w:val="left"/>
      <w:pPr>
        <w:ind w:left="2880" w:hanging="360"/>
      </w:pPr>
    </w:lvl>
    <w:lvl w:ilvl="4" w:tplc="BEF07B86">
      <w:start w:val="1"/>
      <w:numFmt w:val="lowerLetter"/>
      <w:lvlText w:val="%5."/>
      <w:lvlJc w:val="left"/>
      <w:pPr>
        <w:ind w:left="3600" w:hanging="360"/>
      </w:pPr>
    </w:lvl>
    <w:lvl w:ilvl="5" w:tplc="5FDCFECA">
      <w:start w:val="1"/>
      <w:numFmt w:val="lowerRoman"/>
      <w:lvlText w:val="%6."/>
      <w:lvlJc w:val="right"/>
      <w:pPr>
        <w:ind w:left="4320" w:hanging="180"/>
      </w:pPr>
    </w:lvl>
    <w:lvl w:ilvl="6" w:tplc="51FCA464">
      <w:start w:val="1"/>
      <w:numFmt w:val="decimal"/>
      <w:lvlText w:val="%7."/>
      <w:lvlJc w:val="left"/>
      <w:pPr>
        <w:ind w:left="5040" w:hanging="360"/>
      </w:pPr>
    </w:lvl>
    <w:lvl w:ilvl="7" w:tplc="06E24B8E">
      <w:start w:val="1"/>
      <w:numFmt w:val="lowerLetter"/>
      <w:lvlText w:val="%8."/>
      <w:lvlJc w:val="left"/>
      <w:pPr>
        <w:ind w:left="5760" w:hanging="360"/>
      </w:pPr>
    </w:lvl>
    <w:lvl w:ilvl="8" w:tplc="0E7894EC">
      <w:start w:val="1"/>
      <w:numFmt w:val="lowerRoman"/>
      <w:lvlText w:val="%9."/>
      <w:lvlJc w:val="right"/>
      <w:pPr>
        <w:ind w:left="6480" w:hanging="180"/>
      </w:pPr>
    </w:lvl>
  </w:abstractNum>
  <w:abstractNum w:abstractNumId="11" w15:restartNumberingAfterBreak="0">
    <w:nsid w:val="55724DE2"/>
    <w:multiLevelType w:val="hybridMultilevel"/>
    <w:tmpl w:val="3F9255B8"/>
    <w:lvl w:ilvl="0" w:tplc="FFFFFFFF">
      <w:start w:val="1"/>
      <w:numFmt w:val="bullet"/>
      <w:lvlText w:val=""/>
      <w:lvlJc w:val="left"/>
      <w:pPr>
        <w:ind w:left="1440" w:hanging="360"/>
      </w:pPr>
      <w:rPr>
        <w:rFonts w:ascii="Symbol" w:hAnsi="Symbol" w:hint="default"/>
      </w:rPr>
    </w:lvl>
    <w:lvl w:ilvl="1" w:tplc="D1E6DBA0">
      <w:start w:val="1"/>
      <w:numFmt w:val="bullet"/>
      <w:pStyle w:val="BulletsLevel2"/>
      <w:lvlText w:val="–"/>
      <w:lvlJc w:val="left"/>
      <w:pPr>
        <w:ind w:left="2160" w:hanging="360"/>
      </w:pPr>
      <w:rPr>
        <w:rFonts w:ascii="Calibri" w:hAnsi="Calibri"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636434CF"/>
    <w:multiLevelType w:val="hybridMultilevel"/>
    <w:tmpl w:val="6444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17E99"/>
    <w:multiLevelType w:val="hybridMultilevel"/>
    <w:tmpl w:val="CCE88466"/>
    <w:lvl w:ilvl="0" w:tplc="E35AA64A">
      <w:start w:val="1"/>
      <w:numFmt w:val="bullet"/>
      <w:pStyle w:val="Bullet1"/>
      <w:lvlText w:val=""/>
      <w:lvlJc w:val="left"/>
      <w:pPr>
        <w:ind w:left="720" w:hanging="360"/>
      </w:pPr>
      <w:rPr>
        <w:rFonts w:ascii="Symbol" w:hAnsi="Symbol" w:hint="default"/>
      </w:rPr>
    </w:lvl>
    <w:lvl w:ilvl="1" w:tplc="E1726862">
      <w:start w:val="1"/>
      <w:numFmt w:val="bullet"/>
      <w:lvlText w:val="o"/>
      <w:lvlJc w:val="left"/>
      <w:pPr>
        <w:ind w:left="1440" w:hanging="360"/>
      </w:pPr>
      <w:rPr>
        <w:rFonts w:ascii="Courier New" w:hAnsi="Courier New" w:hint="default"/>
      </w:rPr>
    </w:lvl>
    <w:lvl w:ilvl="2" w:tplc="06E4D55E">
      <w:start w:val="1"/>
      <w:numFmt w:val="bullet"/>
      <w:lvlText w:val=""/>
      <w:lvlJc w:val="left"/>
      <w:pPr>
        <w:ind w:left="2160" w:hanging="360"/>
      </w:pPr>
      <w:rPr>
        <w:rFonts w:ascii="Wingdings" w:hAnsi="Wingdings" w:hint="default"/>
      </w:rPr>
    </w:lvl>
    <w:lvl w:ilvl="3" w:tplc="255EE0B0">
      <w:start w:val="1"/>
      <w:numFmt w:val="bullet"/>
      <w:lvlText w:val=""/>
      <w:lvlJc w:val="left"/>
      <w:pPr>
        <w:ind w:left="2880" w:hanging="360"/>
      </w:pPr>
      <w:rPr>
        <w:rFonts w:ascii="Symbol" w:hAnsi="Symbol" w:hint="default"/>
      </w:rPr>
    </w:lvl>
    <w:lvl w:ilvl="4" w:tplc="3A22A0FC">
      <w:start w:val="1"/>
      <w:numFmt w:val="bullet"/>
      <w:lvlText w:val="o"/>
      <w:lvlJc w:val="left"/>
      <w:pPr>
        <w:ind w:left="3600" w:hanging="360"/>
      </w:pPr>
      <w:rPr>
        <w:rFonts w:ascii="Courier New" w:hAnsi="Courier New" w:hint="default"/>
      </w:rPr>
    </w:lvl>
    <w:lvl w:ilvl="5" w:tplc="83FE2A08">
      <w:start w:val="1"/>
      <w:numFmt w:val="bullet"/>
      <w:lvlText w:val=""/>
      <w:lvlJc w:val="left"/>
      <w:pPr>
        <w:ind w:left="4320" w:hanging="360"/>
      </w:pPr>
      <w:rPr>
        <w:rFonts w:ascii="Wingdings" w:hAnsi="Wingdings" w:hint="default"/>
      </w:rPr>
    </w:lvl>
    <w:lvl w:ilvl="6" w:tplc="E5B4B310">
      <w:start w:val="1"/>
      <w:numFmt w:val="bullet"/>
      <w:lvlText w:val=""/>
      <w:lvlJc w:val="left"/>
      <w:pPr>
        <w:ind w:left="5040" w:hanging="360"/>
      </w:pPr>
      <w:rPr>
        <w:rFonts w:ascii="Symbol" w:hAnsi="Symbol" w:hint="default"/>
      </w:rPr>
    </w:lvl>
    <w:lvl w:ilvl="7" w:tplc="011601A2">
      <w:start w:val="1"/>
      <w:numFmt w:val="bullet"/>
      <w:lvlText w:val="o"/>
      <w:lvlJc w:val="left"/>
      <w:pPr>
        <w:ind w:left="5760" w:hanging="360"/>
      </w:pPr>
      <w:rPr>
        <w:rFonts w:ascii="Courier New" w:hAnsi="Courier New" w:hint="default"/>
      </w:rPr>
    </w:lvl>
    <w:lvl w:ilvl="8" w:tplc="E8640394">
      <w:start w:val="1"/>
      <w:numFmt w:val="bullet"/>
      <w:lvlText w:val=""/>
      <w:lvlJc w:val="left"/>
      <w:pPr>
        <w:ind w:left="6480" w:hanging="360"/>
      </w:pPr>
      <w:rPr>
        <w:rFonts w:ascii="Wingdings" w:hAnsi="Wingdings" w:hint="default"/>
      </w:rPr>
    </w:lvl>
  </w:abstractNum>
  <w:abstractNum w:abstractNumId="14" w15:restartNumberingAfterBreak="0">
    <w:nsid w:val="6BB37E53"/>
    <w:multiLevelType w:val="hybridMultilevel"/>
    <w:tmpl w:val="FEE8C1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510D32"/>
    <w:multiLevelType w:val="hybridMultilevel"/>
    <w:tmpl w:val="599A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66886"/>
    <w:multiLevelType w:val="hybridMultilevel"/>
    <w:tmpl w:val="DF9869BC"/>
    <w:lvl w:ilvl="0" w:tplc="E160D166">
      <w:start w:val="1"/>
      <w:numFmt w:val="decimal"/>
      <w:pStyle w:val="NumberedList"/>
      <w:lvlText w:val="%1."/>
      <w:lvlJc w:val="left"/>
      <w:pPr>
        <w:ind w:left="360" w:hanging="360"/>
      </w:pPr>
      <w:rPr>
        <w:rFonts w:ascii="Arial" w:hAnsi="Arial" w:cs="Arial" w:hint="default"/>
        <w:i w:val="0"/>
        <w:iCs w:val="0"/>
        <w:color w:val="000000" w:themeColor="text1"/>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1939D9"/>
    <w:multiLevelType w:val="hybridMultilevel"/>
    <w:tmpl w:val="12A6AC20"/>
    <w:lvl w:ilvl="0" w:tplc="04090019">
      <w:start w:val="1"/>
      <w:numFmt w:val="lowerLetter"/>
      <w:lvlText w:val="%1."/>
      <w:lvlJc w:val="left"/>
      <w:pPr>
        <w:ind w:left="720" w:hanging="360"/>
      </w:pPr>
    </w:lvl>
    <w:lvl w:ilvl="1" w:tplc="AB4C0FFA">
      <w:start w:val="1"/>
      <w:numFmt w:val="lowerLetter"/>
      <w:lvlText w:val="%2."/>
      <w:lvlJc w:val="left"/>
      <w:pPr>
        <w:ind w:left="1440" w:hanging="360"/>
      </w:pPr>
    </w:lvl>
    <w:lvl w:ilvl="2" w:tplc="5AD64A00">
      <w:start w:val="1"/>
      <w:numFmt w:val="lowerRoman"/>
      <w:lvlText w:val="%3."/>
      <w:lvlJc w:val="right"/>
      <w:pPr>
        <w:ind w:left="2160" w:hanging="180"/>
      </w:pPr>
    </w:lvl>
    <w:lvl w:ilvl="3" w:tplc="31584308">
      <w:start w:val="1"/>
      <w:numFmt w:val="decimal"/>
      <w:lvlText w:val="%4."/>
      <w:lvlJc w:val="left"/>
      <w:pPr>
        <w:ind w:left="2880" w:hanging="360"/>
      </w:pPr>
    </w:lvl>
    <w:lvl w:ilvl="4" w:tplc="EB3017B4">
      <w:start w:val="1"/>
      <w:numFmt w:val="lowerLetter"/>
      <w:lvlText w:val="%5."/>
      <w:lvlJc w:val="left"/>
      <w:pPr>
        <w:ind w:left="3600" w:hanging="360"/>
      </w:pPr>
    </w:lvl>
    <w:lvl w:ilvl="5" w:tplc="D4344EF8">
      <w:start w:val="1"/>
      <w:numFmt w:val="lowerRoman"/>
      <w:lvlText w:val="%6."/>
      <w:lvlJc w:val="right"/>
      <w:pPr>
        <w:ind w:left="4320" w:hanging="180"/>
      </w:pPr>
    </w:lvl>
    <w:lvl w:ilvl="6" w:tplc="EA94BB00">
      <w:start w:val="1"/>
      <w:numFmt w:val="decimal"/>
      <w:lvlText w:val="%7."/>
      <w:lvlJc w:val="left"/>
      <w:pPr>
        <w:ind w:left="5040" w:hanging="360"/>
      </w:pPr>
    </w:lvl>
    <w:lvl w:ilvl="7" w:tplc="7D409CAE">
      <w:start w:val="1"/>
      <w:numFmt w:val="lowerLetter"/>
      <w:lvlText w:val="%8."/>
      <w:lvlJc w:val="left"/>
      <w:pPr>
        <w:ind w:left="5760" w:hanging="360"/>
      </w:pPr>
    </w:lvl>
    <w:lvl w:ilvl="8" w:tplc="3ACC0754">
      <w:start w:val="1"/>
      <w:numFmt w:val="lowerRoman"/>
      <w:lvlText w:val="%9."/>
      <w:lvlJc w:val="right"/>
      <w:pPr>
        <w:ind w:left="6480" w:hanging="180"/>
      </w:pPr>
    </w:lvl>
  </w:abstractNum>
  <w:num w:numId="1" w16cid:durableId="1442410083">
    <w:abstractNumId w:val="16"/>
  </w:num>
  <w:num w:numId="2" w16cid:durableId="1274629756">
    <w:abstractNumId w:val="14"/>
  </w:num>
  <w:num w:numId="3" w16cid:durableId="142695081">
    <w:abstractNumId w:val="12"/>
  </w:num>
  <w:num w:numId="4" w16cid:durableId="1075971957">
    <w:abstractNumId w:val="4"/>
  </w:num>
  <w:num w:numId="5" w16cid:durableId="31274213">
    <w:abstractNumId w:val="1"/>
  </w:num>
  <w:num w:numId="6" w16cid:durableId="1172456664">
    <w:abstractNumId w:val="2"/>
  </w:num>
  <w:num w:numId="7" w16cid:durableId="103548994">
    <w:abstractNumId w:val="15"/>
  </w:num>
  <w:num w:numId="8" w16cid:durableId="457332411">
    <w:abstractNumId w:val="10"/>
  </w:num>
  <w:num w:numId="9" w16cid:durableId="2041665150">
    <w:abstractNumId w:val="9"/>
  </w:num>
  <w:num w:numId="10" w16cid:durableId="1692802217">
    <w:abstractNumId w:val="6"/>
  </w:num>
  <w:num w:numId="11" w16cid:durableId="612831145">
    <w:abstractNumId w:val="17"/>
  </w:num>
  <w:num w:numId="12" w16cid:durableId="116414290">
    <w:abstractNumId w:val="8"/>
  </w:num>
  <w:num w:numId="13" w16cid:durableId="1115442746">
    <w:abstractNumId w:val="7"/>
  </w:num>
  <w:num w:numId="14" w16cid:durableId="1608469193">
    <w:abstractNumId w:val="13"/>
  </w:num>
  <w:num w:numId="15" w16cid:durableId="1479688834">
    <w:abstractNumId w:val="0"/>
  </w:num>
  <w:num w:numId="16" w16cid:durableId="802043851">
    <w:abstractNumId w:val="7"/>
    <w:lvlOverride w:ilvl="0">
      <w:startOverride w:val="1"/>
    </w:lvlOverride>
  </w:num>
  <w:num w:numId="17" w16cid:durableId="1599409729">
    <w:abstractNumId w:val="7"/>
    <w:lvlOverride w:ilvl="0">
      <w:startOverride w:val="1"/>
    </w:lvlOverride>
  </w:num>
  <w:num w:numId="18" w16cid:durableId="657152809">
    <w:abstractNumId w:val="7"/>
    <w:lvlOverride w:ilvl="0">
      <w:startOverride w:val="1"/>
    </w:lvlOverride>
  </w:num>
  <w:num w:numId="19" w16cid:durableId="1058748067">
    <w:abstractNumId w:val="7"/>
    <w:lvlOverride w:ilvl="0">
      <w:startOverride w:val="1"/>
    </w:lvlOverride>
  </w:num>
  <w:num w:numId="20" w16cid:durableId="1971933263">
    <w:abstractNumId w:val="7"/>
    <w:lvlOverride w:ilvl="0">
      <w:startOverride w:val="1"/>
    </w:lvlOverride>
  </w:num>
  <w:num w:numId="21" w16cid:durableId="1642033596">
    <w:abstractNumId w:val="7"/>
    <w:lvlOverride w:ilvl="0">
      <w:startOverride w:val="1"/>
    </w:lvlOverride>
  </w:num>
  <w:num w:numId="22" w16cid:durableId="2045397197">
    <w:abstractNumId w:val="7"/>
    <w:lvlOverride w:ilvl="0">
      <w:startOverride w:val="1"/>
    </w:lvlOverride>
  </w:num>
  <w:num w:numId="23" w16cid:durableId="2092191060">
    <w:abstractNumId w:val="7"/>
    <w:lvlOverride w:ilvl="0">
      <w:startOverride w:val="1"/>
    </w:lvlOverride>
  </w:num>
  <w:num w:numId="24" w16cid:durableId="233514594">
    <w:abstractNumId w:val="7"/>
    <w:lvlOverride w:ilvl="0">
      <w:startOverride w:val="1"/>
    </w:lvlOverride>
  </w:num>
  <w:num w:numId="25" w16cid:durableId="925962144">
    <w:abstractNumId w:val="7"/>
    <w:lvlOverride w:ilvl="0">
      <w:startOverride w:val="1"/>
    </w:lvlOverride>
  </w:num>
  <w:num w:numId="26" w16cid:durableId="809249890">
    <w:abstractNumId w:val="7"/>
    <w:lvlOverride w:ilvl="0">
      <w:startOverride w:val="1"/>
    </w:lvlOverride>
  </w:num>
  <w:num w:numId="27" w16cid:durableId="306595041">
    <w:abstractNumId w:val="16"/>
    <w:lvlOverride w:ilvl="0">
      <w:startOverride w:val="1"/>
    </w:lvlOverride>
  </w:num>
  <w:num w:numId="28" w16cid:durableId="968585618">
    <w:abstractNumId w:val="16"/>
    <w:lvlOverride w:ilvl="0">
      <w:startOverride w:val="1"/>
    </w:lvlOverride>
  </w:num>
  <w:num w:numId="29" w16cid:durableId="1724870227">
    <w:abstractNumId w:val="7"/>
    <w:lvlOverride w:ilvl="0">
      <w:startOverride w:val="1"/>
    </w:lvlOverride>
  </w:num>
  <w:num w:numId="30" w16cid:durableId="1616473871">
    <w:abstractNumId w:val="5"/>
  </w:num>
  <w:num w:numId="31" w16cid:durableId="1812481261">
    <w:abstractNumId w:val="5"/>
    <w:lvlOverride w:ilvl="0">
      <w:startOverride w:val="1"/>
    </w:lvlOverride>
  </w:num>
  <w:num w:numId="32" w16cid:durableId="577859662">
    <w:abstractNumId w:val="11"/>
  </w:num>
  <w:num w:numId="33" w16cid:durableId="394014616">
    <w:abstractNumId w:val="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nzel, Caryl">
    <w15:presenceInfo w15:providerId="AD" w15:userId="S::cwenzel@air.org::885e63ff-4666-44cc-a176-59b78dc131a6"/>
  </w15:person>
  <w15:person w15:author="Pfannenstiel, Kat">
    <w15:presenceInfo w15:providerId="AD" w15:userId="S::kpfannenstiel@air.org::050f2a59-6508-4e49-9e94-370cffd4f8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yNjYztjA1MDU2MDRW0lEKTi0uzszPAykwrAUA6IH5qCwAAAA="/>
  </w:docVars>
  <w:rsids>
    <w:rsidRoot w:val="001C2BFA"/>
    <w:rsid w:val="00001A09"/>
    <w:rsid w:val="0000732E"/>
    <w:rsid w:val="0001583C"/>
    <w:rsid w:val="0002168A"/>
    <w:rsid w:val="0003099D"/>
    <w:rsid w:val="00032168"/>
    <w:rsid w:val="00043131"/>
    <w:rsid w:val="00043EE5"/>
    <w:rsid w:val="000604F0"/>
    <w:rsid w:val="00070B11"/>
    <w:rsid w:val="00070F55"/>
    <w:rsid w:val="00090576"/>
    <w:rsid w:val="000928A7"/>
    <w:rsid w:val="000A1E17"/>
    <w:rsid w:val="000B0360"/>
    <w:rsid w:val="000B51FE"/>
    <w:rsid w:val="000D1AFD"/>
    <w:rsid w:val="000D7990"/>
    <w:rsid w:val="000E4EA6"/>
    <w:rsid w:val="000E7245"/>
    <w:rsid w:val="000F280B"/>
    <w:rsid w:val="00107314"/>
    <w:rsid w:val="00107341"/>
    <w:rsid w:val="0011232B"/>
    <w:rsid w:val="00136B12"/>
    <w:rsid w:val="00136D77"/>
    <w:rsid w:val="0014103B"/>
    <w:rsid w:val="00141F0A"/>
    <w:rsid w:val="00142DD0"/>
    <w:rsid w:val="00145B72"/>
    <w:rsid w:val="00145BED"/>
    <w:rsid w:val="001556D2"/>
    <w:rsid w:val="001629CE"/>
    <w:rsid w:val="00181D2C"/>
    <w:rsid w:val="00191BC1"/>
    <w:rsid w:val="00192334"/>
    <w:rsid w:val="001A6984"/>
    <w:rsid w:val="001B1D08"/>
    <w:rsid w:val="001B4977"/>
    <w:rsid w:val="001B644E"/>
    <w:rsid w:val="001C039B"/>
    <w:rsid w:val="001C2BFA"/>
    <w:rsid w:val="001C416F"/>
    <w:rsid w:val="001C5417"/>
    <w:rsid w:val="001D2774"/>
    <w:rsid w:val="001D3B9A"/>
    <w:rsid w:val="001E717E"/>
    <w:rsid w:val="001F0BDE"/>
    <w:rsid w:val="001F39D5"/>
    <w:rsid w:val="001F3C60"/>
    <w:rsid w:val="00201B7B"/>
    <w:rsid w:val="0020505C"/>
    <w:rsid w:val="00205A9A"/>
    <w:rsid w:val="0022019A"/>
    <w:rsid w:val="00230BBA"/>
    <w:rsid w:val="0023727F"/>
    <w:rsid w:val="00241B22"/>
    <w:rsid w:val="00242F2A"/>
    <w:rsid w:val="002450AE"/>
    <w:rsid w:val="002463A9"/>
    <w:rsid w:val="00256C0E"/>
    <w:rsid w:val="00266693"/>
    <w:rsid w:val="00267476"/>
    <w:rsid w:val="00272CB7"/>
    <w:rsid w:val="00281926"/>
    <w:rsid w:val="00281D77"/>
    <w:rsid w:val="00282125"/>
    <w:rsid w:val="00286F17"/>
    <w:rsid w:val="00287F08"/>
    <w:rsid w:val="002A4729"/>
    <w:rsid w:val="002B149E"/>
    <w:rsid w:val="002B3D1A"/>
    <w:rsid w:val="002B58C0"/>
    <w:rsid w:val="002B6F96"/>
    <w:rsid w:val="002C6061"/>
    <w:rsid w:val="002D5170"/>
    <w:rsid w:val="002E2120"/>
    <w:rsid w:val="002E6214"/>
    <w:rsid w:val="002E6CAE"/>
    <w:rsid w:val="002E6D17"/>
    <w:rsid w:val="0030698E"/>
    <w:rsid w:val="00340CE5"/>
    <w:rsid w:val="003427E0"/>
    <w:rsid w:val="00343843"/>
    <w:rsid w:val="00346F4A"/>
    <w:rsid w:val="003560B3"/>
    <w:rsid w:val="00356635"/>
    <w:rsid w:val="00373A47"/>
    <w:rsid w:val="00382598"/>
    <w:rsid w:val="003825DB"/>
    <w:rsid w:val="00385C8C"/>
    <w:rsid w:val="00386BB0"/>
    <w:rsid w:val="00386DB5"/>
    <w:rsid w:val="003A1427"/>
    <w:rsid w:val="003A65DF"/>
    <w:rsid w:val="003B2783"/>
    <w:rsid w:val="003D43E0"/>
    <w:rsid w:val="003D72C6"/>
    <w:rsid w:val="003D7EFB"/>
    <w:rsid w:val="003E3F14"/>
    <w:rsid w:val="003E50C4"/>
    <w:rsid w:val="00414982"/>
    <w:rsid w:val="00421498"/>
    <w:rsid w:val="00421C03"/>
    <w:rsid w:val="004260FD"/>
    <w:rsid w:val="004269FC"/>
    <w:rsid w:val="00430080"/>
    <w:rsid w:val="004456B2"/>
    <w:rsid w:val="0045084F"/>
    <w:rsid w:val="00470F70"/>
    <w:rsid w:val="0047621F"/>
    <w:rsid w:val="00476D2A"/>
    <w:rsid w:val="00481891"/>
    <w:rsid w:val="004A1581"/>
    <w:rsid w:val="004A7AF0"/>
    <w:rsid w:val="004B630A"/>
    <w:rsid w:val="004E1F28"/>
    <w:rsid w:val="005047D0"/>
    <w:rsid w:val="005068DB"/>
    <w:rsid w:val="00507B71"/>
    <w:rsid w:val="00526D52"/>
    <w:rsid w:val="00530B6F"/>
    <w:rsid w:val="005420F6"/>
    <w:rsid w:val="0054276F"/>
    <w:rsid w:val="005449B3"/>
    <w:rsid w:val="00555512"/>
    <w:rsid w:val="00555FA1"/>
    <w:rsid w:val="005603EB"/>
    <w:rsid w:val="00565707"/>
    <w:rsid w:val="0057384B"/>
    <w:rsid w:val="005742C8"/>
    <w:rsid w:val="005772C8"/>
    <w:rsid w:val="005819C4"/>
    <w:rsid w:val="005951E1"/>
    <w:rsid w:val="005A336D"/>
    <w:rsid w:val="005A609C"/>
    <w:rsid w:val="005A616B"/>
    <w:rsid w:val="005B34F8"/>
    <w:rsid w:val="005B3E59"/>
    <w:rsid w:val="005C40BB"/>
    <w:rsid w:val="005C4792"/>
    <w:rsid w:val="005C6247"/>
    <w:rsid w:val="005D69B3"/>
    <w:rsid w:val="005E0917"/>
    <w:rsid w:val="005E4BA1"/>
    <w:rsid w:val="005E77BC"/>
    <w:rsid w:val="005F3226"/>
    <w:rsid w:val="005F7194"/>
    <w:rsid w:val="00605080"/>
    <w:rsid w:val="0062178B"/>
    <w:rsid w:val="0064042F"/>
    <w:rsid w:val="00642897"/>
    <w:rsid w:val="00651A49"/>
    <w:rsid w:val="00674FDE"/>
    <w:rsid w:val="00681F1B"/>
    <w:rsid w:val="00683874"/>
    <w:rsid w:val="00684F60"/>
    <w:rsid w:val="006916C9"/>
    <w:rsid w:val="006A0995"/>
    <w:rsid w:val="006B2353"/>
    <w:rsid w:val="006D06BC"/>
    <w:rsid w:val="006D0B4A"/>
    <w:rsid w:val="006E2D6F"/>
    <w:rsid w:val="006E4DCF"/>
    <w:rsid w:val="006E7BCD"/>
    <w:rsid w:val="006F142B"/>
    <w:rsid w:val="006F2FCF"/>
    <w:rsid w:val="00701F7B"/>
    <w:rsid w:val="007120C1"/>
    <w:rsid w:val="00725CE6"/>
    <w:rsid w:val="00743568"/>
    <w:rsid w:val="0074547C"/>
    <w:rsid w:val="007543A4"/>
    <w:rsid w:val="00757D0C"/>
    <w:rsid w:val="00762AB8"/>
    <w:rsid w:val="007648C7"/>
    <w:rsid w:val="00787D79"/>
    <w:rsid w:val="00793854"/>
    <w:rsid w:val="00794A50"/>
    <w:rsid w:val="007A2CB3"/>
    <w:rsid w:val="007A3FC7"/>
    <w:rsid w:val="007B2C44"/>
    <w:rsid w:val="007C68DF"/>
    <w:rsid w:val="007C797D"/>
    <w:rsid w:val="007E6072"/>
    <w:rsid w:val="007F7023"/>
    <w:rsid w:val="00803540"/>
    <w:rsid w:val="00811467"/>
    <w:rsid w:val="00812FD3"/>
    <w:rsid w:val="0082710C"/>
    <w:rsid w:val="00827548"/>
    <w:rsid w:val="00833807"/>
    <w:rsid w:val="0083627C"/>
    <w:rsid w:val="00852C7B"/>
    <w:rsid w:val="00856C46"/>
    <w:rsid w:val="00856D1C"/>
    <w:rsid w:val="008630E4"/>
    <w:rsid w:val="00865139"/>
    <w:rsid w:val="00870913"/>
    <w:rsid w:val="00876A9D"/>
    <w:rsid w:val="00887B54"/>
    <w:rsid w:val="00892D86"/>
    <w:rsid w:val="008A42DC"/>
    <w:rsid w:val="008C15D7"/>
    <w:rsid w:val="008D0C60"/>
    <w:rsid w:val="008D1BD3"/>
    <w:rsid w:val="008F0149"/>
    <w:rsid w:val="009001FF"/>
    <w:rsid w:val="0092444F"/>
    <w:rsid w:val="00933928"/>
    <w:rsid w:val="0094134F"/>
    <w:rsid w:val="00956B3D"/>
    <w:rsid w:val="0095774E"/>
    <w:rsid w:val="0096397E"/>
    <w:rsid w:val="00964C55"/>
    <w:rsid w:val="00976F17"/>
    <w:rsid w:val="00977679"/>
    <w:rsid w:val="00984ADF"/>
    <w:rsid w:val="00992E2C"/>
    <w:rsid w:val="00994716"/>
    <w:rsid w:val="009A04C5"/>
    <w:rsid w:val="009A70C8"/>
    <w:rsid w:val="009C099F"/>
    <w:rsid w:val="009C4431"/>
    <w:rsid w:val="009F2ED6"/>
    <w:rsid w:val="009F49B4"/>
    <w:rsid w:val="00A025D9"/>
    <w:rsid w:val="00A12A53"/>
    <w:rsid w:val="00A14FE8"/>
    <w:rsid w:val="00A226E9"/>
    <w:rsid w:val="00A333CA"/>
    <w:rsid w:val="00A37BE4"/>
    <w:rsid w:val="00A42F4B"/>
    <w:rsid w:val="00A51774"/>
    <w:rsid w:val="00A5728C"/>
    <w:rsid w:val="00A608F3"/>
    <w:rsid w:val="00A70E0E"/>
    <w:rsid w:val="00A7324D"/>
    <w:rsid w:val="00A77A2F"/>
    <w:rsid w:val="00A77C2A"/>
    <w:rsid w:val="00A804E3"/>
    <w:rsid w:val="00A854AD"/>
    <w:rsid w:val="00A8556D"/>
    <w:rsid w:val="00A9100D"/>
    <w:rsid w:val="00A924E5"/>
    <w:rsid w:val="00A92D08"/>
    <w:rsid w:val="00AB4F09"/>
    <w:rsid w:val="00AC350E"/>
    <w:rsid w:val="00AC42AE"/>
    <w:rsid w:val="00AD0111"/>
    <w:rsid w:val="00AD40BC"/>
    <w:rsid w:val="00AE1A87"/>
    <w:rsid w:val="00AE3476"/>
    <w:rsid w:val="00AE4DB6"/>
    <w:rsid w:val="00AE5B02"/>
    <w:rsid w:val="00AE5C8D"/>
    <w:rsid w:val="00AE61DF"/>
    <w:rsid w:val="00B015EF"/>
    <w:rsid w:val="00B2715E"/>
    <w:rsid w:val="00B32BE1"/>
    <w:rsid w:val="00B35BF2"/>
    <w:rsid w:val="00B37C57"/>
    <w:rsid w:val="00B54122"/>
    <w:rsid w:val="00B67BBC"/>
    <w:rsid w:val="00B82ACD"/>
    <w:rsid w:val="00B831B5"/>
    <w:rsid w:val="00B93540"/>
    <w:rsid w:val="00BA20F0"/>
    <w:rsid w:val="00BA5758"/>
    <w:rsid w:val="00BB0496"/>
    <w:rsid w:val="00BB6240"/>
    <w:rsid w:val="00BB7CD4"/>
    <w:rsid w:val="00BC21A8"/>
    <w:rsid w:val="00BC35C2"/>
    <w:rsid w:val="00BD148D"/>
    <w:rsid w:val="00BD25D3"/>
    <w:rsid w:val="00BD54B2"/>
    <w:rsid w:val="00BE2BB7"/>
    <w:rsid w:val="00C018B1"/>
    <w:rsid w:val="00C02988"/>
    <w:rsid w:val="00C120EB"/>
    <w:rsid w:val="00C2506D"/>
    <w:rsid w:val="00C31438"/>
    <w:rsid w:val="00C37569"/>
    <w:rsid w:val="00C4046A"/>
    <w:rsid w:val="00C4077E"/>
    <w:rsid w:val="00C40DED"/>
    <w:rsid w:val="00C473F9"/>
    <w:rsid w:val="00C53473"/>
    <w:rsid w:val="00C53AFF"/>
    <w:rsid w:val="00C634AB"/>
    <w:rsid w:val="00C6539B"/>
    <w:rsid w:val="00C674DF"/>
    <w:rsid w:val="00C67720"/>
    <w:rsid w:val="00C92093"/>
    <w:rsid w:val="00C93D3D"/>
    <w:rsid w:val="00CA7233"/>
    <w:rsid w:val="00CB15F8"/>
    <w:rsid w:val="00CB1CBB"/>
    <w:rsid w:val="00CB4BD0"/>
    <w:rsid w:val="00CD2316"/>
    <w:rsid w:val="00CE35CC"/>
    <w:rsid w:val="00CF4EF4"/>
    <w:rsid w:val="00D0325B"/>
    <w:rsid w:val="00D11F95"/>
    <w:rsid w:val="00D11FEE"/>
    <w:rsid w:val="00D1488F"/>
    <w:rsid w:val="00D158CF"/>
    <w:rsid w:val="00D3109A"/>
    <w:rsid w:val="00D34410"/>
    <w:rsid w:val="00D35F5F"/>
    <w:rsid w:val="00D43331"/>
    <w:rsid w:val="00D44225"/>
    <w:rsid w:val="00D52584"/>
    <w:rsid w:val="00D568F6"/>
    <w:rsid w:val="00D62E09"/>
    <w:rsid w:val="00D85528"/>
    <w:rsid w:val="00D907FD"/>
    <w:rsid w:val="00D91728"/>
    <w:rsid w:val="00DA3133"/>
    <w:rsid w:val="00DA509A"/>
    <w:rsid w:val="00DB47AA"/>
    <w:rsid w:val="00DB5385"/>
    <w:rsid w:val="00DC4766"/>
    <w:rsid w:val="00DD062F"/>
    <w:rsid w:val="00DD44B4"/>
    <w:rsid w:val="00DD4B86"/>
    <w:rsid w:val="00DE1BD4"/>
    <w:rsid w:val="00DF4B96"/>
    <w:rsid w:val="00E05C5E"/>
    <w:rsid w:val="00E15EA7"/>
    <w:rsid w:val="00E16035"/>
    <w:rsid w:val="00E24445"/>
    <w:rsid w:val="00E2476E"/>
    <w:rsid w:val="00E26109"/>
    <w:rsid w:val="00E31CD2"/>
    <w:rsid w:val="00E358C0"/>
    <w:rsid w:val="00E4438F"/>
    <w:rsid w:val="00E44402"/>
    <w:rsid w:val="00E61786"/>
    <w:rsid w:val="00E72E4A"/>
    <w:rsid w:val="00E744BB"/>
    <w:rsid w:val="00E76709"/>
    <w:rsid w:val="00E81A53"/>
    <w:rsid w:val="00E93094"/>
    <w:rsid w:val="00EA402A"/>
    <w:rsid w:val="00EA5489"/>
    <w:rsid w:val="00EB6686"/>
    <w:rsid w:val="00EC5A98"/>
    <w:rsid w:val="00ED2275"/>
    <w:rsid w:val="00ED2D9C"/>
    <w:rsid w:val="00ED5818"/>
    <w:rsid w:val="00EE0AE4"/>
    <w:rsid w:val="00EE2247"/>
    <w:rsid w:val="00EF379A"/>
    <w:rsid w:val="00EF7463"/>
    <w:rsid w:val="00F00028"/>
    <w:rsid w:val="00F1300B"/>
    <w:rsid w:val="00F30593"/>
    <w:rsid w:val="00F41E09"/>
    <w:rsid w:val="00F63AC8"/>
    <w:rsid w:val="00F64696"/>
    <w:rsid w:val="00F651F5"/>
    <w:rsid w:val="00F7416C"/>
    <w:rsid w:val="00F86681"/>
    <w:rsid w:val="00F9224E"/>
    <w:rsid w:val="00F93F7E"/>
    <w:rsid w:val="00FB230F"/>
    <w:rsid w:val="00FC0362"/>
    <w:rsid w:val="00FC32F2"/>
    <w:rsid w:val="06780FE4"/>
    <w:rsid w:val="12061E01"/>
    <w:rsid w:val="195DDB1F"/>
    <w:rsid w:val="21BEF3DF"/>
    <w:rsid w:val="33315B2C"/>
    <w:rsid w:val="37C6C5CC"/>
    <w:rsid w:val="4482E70C"/>
    <w:rsid w:val="49837AED"/>
    <w:rsid w:val="51B09788"/>
    <w:rsid w:val="521371A7"/>
    <w:rsid w:val="5B3474FB"/>
    <w:rsid w:val="5DC22EFC"/>
    <w:rsid w:val="637AAB4F"/>
    <w:rsid w:val="674FE8E5"/>
    <w:rsid w:val="6DE4088F"/>
    <w:rsid w:val="6FD6F321"/>
    <w:rsid w:val="7943A316"/>
    <w:rsid w:val="7A419A49"/>
    <w:rsid w:val="7F1C9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9C8CF"/>
  <w15:chartTrackingRefBased/>
  <w15:docId w15:val="{0D84F36F-CFCD-4B6D-BF62-899027AE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8DF"/>
  </w:style>
  <w:style w:type="paragraph" w:styleId="Heading1">
    <w:name w:val="heading 1"/>
    <w:basedOn w:val="Normal"/>
    <w:next w:val="Normal"/>
    <w:link w:val="Heading1Char"/>
    <w:uiPriority w:val="9"/>
    <w:qFormat/>
    <w:rsid w:val="00757D0C"/>
    <w:pPr>
      <w:outlineLvl w:val="0"/>
    </w:pPr>
    <w:rPr>
      <w:rFonts w:ascii="Arial" w:hAnsi="Arial" w:cs="Arial"/>
      <w:color w:val="52419B"/>
      <w:sz w:val="48"/>
      <w:szCs w:val="48"/>
    </w:rPr>
  </w:style>
  <w:style w:type="paragraph" w:styleId="Heading2">
    <w:name w:val="heading 2"/>
    <w:basedOn w:val="Normal"/>
    <w:next w:val="Normal"/>
    <w:link w:val="Heading2Char"/>
    <w:uiPriority w:val="9"/>
    <w:unhideWhenUsed/>
    <w:qFormat/>
    <w:rsid w:val="00757D0C"/>
    <w:pPr>
      <w:keepNext/>
      <w:keepLines/>
      <w:spacing w:before="240" w:after="120" w:line="240" w:lineRule="auto"/>
      <w:outlineLvl w:val="1"/>
    </w:pPr>
    <w:rPr>
      <w:rFonts w:ascii="Arial" w:eastAsiaTheme="majorEastAsia" w:hAnsi="Arial" w:cs="Arial"/>
      <w:b/>
      <w:bCs/>
      <w:color w:val="000000" w:themeColor="text1"/>
      <w:sz w:val="28"/>
      <w:szCs w:val="28"/>
    </w:rPr>
  </w:style>
  <w:style w:type="paragraph" w:styleId="Heading3">
    <w:name w:val="heading 3"/>
    <w:basedOn w:val="Normal"/>
    <w:next w:val="Normal"/>
    <w:link w:val="Heading3Char"/>
    <w:uiPriority w:val="9"/>
    <w:unhideWhenUsed/>
    <w:qFormat/>
    <w:rsid w:val="007C68DF"/>
    <w:pPr>
      <w:spacing w:before="240" w:after="0" w:line="276" w:lineRule="auto"/>
      <w:outlineLvl w:val="2"/>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D0C"/>
    <w:rPr>
      <w:rFonts w:ascii="Arial" w:hAnsi="Arial" w:cs="Arial"/>
      <w:color w:val="52419B"/>
      <w:sz w:val="48"/>
      <w:szCs w:val="48"/>
    </w:rPr>
  </w:style>
  <w:style w:type="character" w:styleId="Hyperlink">
    <w:name w:val="Hyperlink"/>
    <w:basedOn w:val="DefaultParagraphFont"/>
    <w:uiPriority w:val="99"/>
    <w:unhideWhenUsed/>
    <w:rsid w:val="001C2BFA"/>
    <w:rPr>
      <w:color w:val="0563C1" w:themeColor="hyperlink"/>
      <w:u w:val="single"/>
    </w:rPr>
  </w:style>
  <w:style w:type="paragraph" w:styleId="ListParagraph">
    <w:name w:val="List Paragraph"/>
    <w:basedOn w:val="Normal"/>
    <w:uiPriority w:val="34"/>
    <w:qFormat/>
    <w:rsid w:val="001C2BFA"/>
    <w:pPr>
      <w:ind w:left="720"/>
      <w:contextualSpacing/>
    </w:pPr>
  </w:style>
  <w:style w:type="table" w:styleId="TableGrid">
    <w:name w:val="Table Grid"/>
    <w:basedOn w:val="TableNormal"/>
    <w:uiPriority w:val="39"/>
    <w:rsid w:val="001C2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2BFA"/>
    <w:rPr>
      <w:sz w:val="16"/>
      <w:szCs w:val="16"/>
    </w:rPr>
  </w:style>
  <w:style w:type="paragraph" w:styleId="CommentText">
    <w:name w:val="annotation text"/>
    <w:basedOn w:val="Normal"/>
    <w:link w:val="CommentTextChar"/>
    <w:uiPriority w:val="99"/>
    <w:unhideWhenUsed/>
    <w:rsid w:val="001C2BFA"/>
    <w:pPr>
      <w:spacing w:line="240" w:lineRule="auto"/>
    </w:pPr>
    <w:rPr>
      <w:sz w:val="20"/>
      <w:szCs w:val="20"/>
    </w:rPr>
  </w:style>
  <w:style w:type="character" w:customStyle="1" w:styleId="CommentTextChar">
    <w:name w:val="Comment Text Char"/>
    <w:basedOn w:val="DefaultParagraphFont"/>
    <w:link w:val="CommentText"/>
    <w:uiPriority w:val="99"/>
    <w:rsid w:val="001C2BFA"/>
    <w:rPr>
      <w:sz w:val="20"/>
      <w:szCs w:val="20"/>
    </w:rPr>
  </w:style>
  <w:style w:type="character" w:styleId="FollowedHyperlink">
    <w:name w:val="FollowedHyperlink"/>
    <w:basedOn w:val="DefaultParagraphFont"/>
    <w:uiPriority w:val="99"/>
    <w:semiHidden/>
    <w:unhideWhenUsed/>
    <w:rsid w:val="001C2BFA"/>
    <w:rPr>
      <w:color w:val="954F72" w:themeColor="followedHyperlink"/>
      <w:u w:val="single"/>
    </w:rPr>
  </w:style>
  <w:style w:type="character" w:styleId="UnresolvedMention">
    <w:name w:val="Unresolved Mention"/>
    <w:basedOn w:val="DefaultParagraphFont"/>
    <w:uiPriority w:val="99"/>
    <w:unhideWhenUsed/>
    <w:rsid w:val="001C2BF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2BFA"/>
    <w:rPr>
      <w:b/>
      <w:bCs/>
    </w:rPr>
  </w:style>
  <w:style w:type="character" w:customStyle="1" w:styleId="CommentSubjectChar">
    <w:name w:val="Comment Subject Char"/>
    <w:basedOn w:val="CommentTextChar"/>
    <w:link w:val="CommentSubject"/>
    <w:uiPriority w:val="99"/>
    <w:semiHidden/>
    <w:rsid w:val="001C2BFA"/>
    <w:rPr>
      <w:b/>
      <w:bCs/>
      <w:sz w:val="20"/>
      <w:szCs w:val="20"/>
    </w:rPr>
  </w:style>
  <w:style w:type="paragraph" w:customStyle="1" w:styleId="paragraph">
    <w:name w:val="paragraph"/>
    <w:basedOn w:val="Normal"/>
    <w:rsid w:val="005951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951E1"/>
  </w:style>
  <w:style w:type="character" w:customStyle="1" w:styleId="eop">
    <w:name w:val="eop"/>
    <w:basedOn w:val="DefaultParagraphFont"/>
    <w:rsid w:val="005951E1"/>
  </w:style>
  <w:style w:type="character" w:styleId="Mention">
    <w:name w:val="Mention"/>
    <w:basedOn w:val="DefaultParagraphFont"/>
    <w:uiPriority w:val="99"/>
    <w:unhideWhenUsed/>
    <w:rsid w:val="00A608F3"/>
    <w:rPr>
      <w:color w:val="2B579A"/>
      <w:shd w:val="clear" w:color="auto" w:fill="E1DFDD"/>
    </w:rPr>
  </w:style>
  <w:style w:type="paragraph" w:styleId="Revision">
    <w:name w:val="Revision"/>
    <w:hidden/>
    <w:uiPriority w:val="99"/>
    <w:semiHidden/>
    <w:rsid w:val="00142DD0"/>
    <w:pPr>
      <w:spacing w:after="0" w:line="240" w:lineRule="auto"/>
    </w:pPr>
  </w:style>
  <w:style w:type="paragraph" w:styleId="Header">
    <w:name w:val="header"/>
    <w:basedOn w:val="Normal"/>
    <w:link w:val="HeaderChar"/>
    <w:uiPriority w:val="99"/>
    <w:unhideWhenUsed/>
    <w:rsid w:val="00EF7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463"/>
  </w:style>
  <w:style w:type="paragraph" w:styleId="Footer">
    <w:name w:val="footer"/>
    <w:basedOn w:val="Normal"/>
    <w:link w:val="FooterChar"/>
    <w:uiPriority w:val="99"/>
    <w:unhideWhenUsed/>
    <w:rsid w:val="00EF7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463"/>
  </w:style>
  <w:style w:type="paragraph" w:styleId="FootnoteText">
    <w:name w:val="footnote text"/>
    <w:basedOn w:val="Normal"/>
    <w:link w:val="FootnoteTextChar"/>
    <w:uiPriority w:val="99"/>
    <w:semiHidden/>
    <w:unhideWhenUsed/>
    <w:rsid w:val="00EF74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463"/>
    <w:rPr>
      <w:sz w:val="20"/>
      <w:szCs w:val="20"/>
    </w:rPr>
  </w:style>
  <w:style w:type="character" w:styleId="FootnoteReference">
    <w:name w:val="footnote reference"/>
    <w:basedOn w:val="DefaultParagraphFont"/>
    <w:uiPriority w:val="99"/>
    <w:semiHidden/>
    <w:unhideWhenUsed/>
    <w:rsid w:val="00EF7463"/>
    <w:rPr>
      <w:vertAlign w:val="superscript"/>
    </w:rPr>
  </w:style>
  <w:style w:type="character" w:customStyle="1" w:styleId="Heading2Char">
    <w:name w:val="Heading 2 Char"/>
    <w:basedOn w:val="DefaultParagraphFont"/>
    <w:link w:val="Heading2"/>
    <w:uiPriority w:val="9"/>
    <w:rsid w:val="00757D0C"/>
    <w:rPr>
      <w:rFonts w:ascii="Arial" w:eastAsiaTheme="majorEastAsia" w:hAnsi="Arial" w:cs="Arial"/>
      <w:b/>
      <w:bCs/>
      <w:color w:val="000000" w:themeColor="text1"/>
      <w:sz w:val="28"/>
      <w:szCs w:val="28"/>
    </w:rPr>
  </w:style>
  <w:style w:type="paragraph" w:customStyle="1" w:styleId="TOCHeadingArial">
    <w:name w:val="TOC Heading Arial"/>
    <w:qFormat/>
    <w:rsid w:val="00757D0C"/>
    <w:pPr>
      <w:spacing w:before="240" w:after="120" w:line="240" w:lineRule="auto"/>
    </w:pPr>
    <w:rPr>
      <w:rFonts w:ascii="Arial" w:eastAsiaTheme="majorEastAsia" w:hAnsi="Arial" w:cs="Arial"/>
      <w:b/>
      <w:bCs/>
      <w:color w:val="000000" w:themeColor="text1"/>
      <w:sz w:val="28"/>
      <w:szCs w:val="28"/>
    </w:rPr>
  </w:style>
  <w:style w:type="paragraph" w:customStyle="1" w:styleId="FooterSpacer">
    <w:name w:val="Footer Spacer"/>
    <w:basedOn w:val="Normal"/>
    <w:qFormat/>
    <w:rsid w:val="00CE35CC"/>
    <w:pPr>
      <w:spacing w:after="0" w:line="240" w:lineRule="auto"/>
    </w:pPr>
    <w:rPr>
      <w:sz w:val="4"/>
    </w:rPr>
  </w:style>
  <w:style w:type="paragraph" w:styleId="TOC1">
    <w:name w:val="toc 1"/>
    <w:basedOn w:val="Normal"/>
    <w:next w:val="Normal"/>
    <w:autoRedefine/>
    <w:uiPriority w:val="39"/>
    <w:unhideWhenUsed/>
    <w:rsid w:val="007F7023"/>
    <w:pPr>
      <w:tabs>
        <w:tab w:val="right" w:leader="dot" w:pos="12950"/>
      </w:tabs>
      <w:spacing w:after="100"/>
    </w:pPr>
    <w:rPr>
      <w:rFonts w:ascii="Arial" w:hAnsi="Arial"/>
      <w:sz w:val="20"/>
    </w:rPr>
  </w:style>
  <w:style w:type="paragraph" w:styleId="BodyText">
    <w:name w:val="Body Text"/>
    <w:basedOn w:val="Normal"/>
    <w:link w:val="BodyTextChar"/>
    <w:uiPriority w:val="99"/>
    <w:unhideWhenUsed/>
    <w:rsid w:val="00683874"/>
    <w:pPr>
      <w:spacing w:before="120" w:after="240" w:line="276" w:lineRule="auto"/>
    </w:pPr>
    <w:rPr>
      <w:rFonts w:ascii="Arial" w:hAnsi="Arial"/>
      <w:color w:val="000000" w:themeColor="text1"/>
      <w:sz w:val="20"/>
    </w:rPr>
  </w:style>
  <w:style w:type="character" w:customStyle="1" w:styleId="BodyTextChar">
    <w:name w:val="Body Text Char"/>
    <w:basedOn w:val="DefaultParagraphFont"/>
    <w:link w:val="BodyText"/>
    <w:uiPriority w:val="99"/>
    <w:rsid w:val="00683874"/>
    <w:rPr>
      <w:rFonts w:ascii="Arial" w:hAnsi="Arial"/>
      <w:color w:val="000000" w:themeColor="text1"/>
      <w:sz w:val="20"/>
    </w:rPr>
  </w:style>
  <w:style w:type="paragraph" w:customStyle="1" w:styleId="Disclaimer">
    <w:name w:val="Disclaimer"/>
    <w:basedOn w:val="paragraph"/>
    <w:qFormat/>
    <w:rsid w:val="0062178B"/>
    <w:pPr>
      <w:spacing w:before="120" w:beforeAutospacing="0"/>
      <w:textAlignment w:val="baseline"/>
    </w:pPr>
    <w:rPr>
      <w:rFonts w:ascii="Arial" w:hAnsi="Arial" w:cs="Arial"/>
      <w:color w:val="000000" w:themeColor="text1"/>
      <w:position w:val="-1"/>
      <w:sz w:val="18"/>
      <w:szCs w:val="18"/>
    </w:rPr>
  </w:style>
  <w:style w:type="paragraph" w:customStyle="1" w:styleId="Bullet1">
    <w:name w:val="Bullet 1"/>
    <w:qFormat/>
    <w:rsid w:val="0062178B"/>
    <w:pPr>
      <w:numPr>
        <w:numId w:val="14"/>
      </w:numPr>
      <w:spacing w:before="120" w:after="120" w:line="276" w:lineRule="auto"/>
      <w:ind w:left="360"/>
    </w:pPr>
    <w:rPr>
      <w:rFonts w:ascii="Arial" w:hAnsi="Arial"/>
      <w:i/>
      <w:iCs/>
      <w:sz w:val="20"/>
    </w:rPr>
  </w:style>
  <w:style w:type="paragraph" w:customStyle="1" w:styleId="NumberedList">
    <w:name w:val="Numbered List"/>
    <w:basedOn w:val="ListParagraph"/>
    <w:qFormat/>
    <w:rsid w:val="00F30593"/>
    <w:pPr>
      <w:numPr>
        <w:numId w:val="1"/>
      </w:numPr>
      <w:spacing w:before="120" w:after="120" w:line="276" w:lineRule="auto"/>
      <w:contextualSpacing w:val="0"/>
    </w:pPr>
    <w:rPr>
      <w:rFonts w:ascii="Arial" w:hAnsi="Arial" w:cs="Arial"/>
      <w:sz w:val="20"/>
      <w:szCs w:val="20"/>
    </w:rPr>
  </w:style>
  <w:style w:type="paragraph" w:customStyle="1" w:styleId="NumberedList2">
    <w:name w:val="Numbered List 2"/>
    <w:basedOn w:val="Normal"/>
    <w:qFormat/>
    <w:rsid w:val="00386BB0"/>
    <w:pPr>
      <w:numPr>
        <w:numId w:val="13"/>
      </w:numPr>
      <w:spacing w:before="120" w:after="120" w:line="276" w:lineRule="auto"/>
      <w:ind w:left="360"/>
    </w:pPr>
    <w:rPr>
      <w:rFonts w:ascii="Arial" w:hAnsi="Arial"/>
      <w:i/>
      <w:iCs/>
      <w:color w:val="000000" w:themeColor="text1"/>
      <w:sz w:val="20"/>
    </w:rPr>
  </w:style>
  <w:style w:type="paragraph" w:customStyle="1" w:styleId="BodyTextItalic">
    <w:name w:val="Body Text Italic"/>
    <w:basedOn w:val="BodyText"/>
    <w:qFormat/>
    <w:rsid w:val="000604F0"/>
    <w:pPr>
      <w:spacing w:before="240" w:after="120"/>
    </w:pPr>
    <w:rPr>
      <w:i/>
      <w:iCs/>
    </w:rPr>
  </w:style>
  <w:style w:type="character" w:customStyle="1" w:styleId="Heading3Char">
    <w:name w:val="Heading 3 Char"/>
    <w:basedOn w:val="DefaultParagraphFont"/>
    <w:link w:val="Heading3"/>
    <w:uiPriority w:val="9"/>
    <w:rsid w:val="007C68DF"/>
    <w:rPr>
      <w:rFonts w:ascii="Arial" w:hAnsi="Arial"/>
      <w:b/>
      <w:bCs/>
      <w:sz w:val="24"/>
    </w:rPr>
  </w:style>
  <w:style w:type="table" w:styleId="GridTable1Light">
    <w:name w:val="Grid Table 1 Light"/>
    <w:basedOn w:val="TableNormal"/>
    <w:uiPriority w:val="46"/>
    <w:rsid w:val="007C68D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
    <w:name w:val="Table Text"/>
    <w:basedOn w:val="Normal"/>
    <w:qFormat/>
    <w:rsid w:val="007C68DF"/>
    <w:pPr>
      <w:spacing w:before="60" w:after="60" w:line="276" w:lineRule="auto"/>
    </w:pPr>
    <w:rPr>
      <w:rFonts w:ascii="Arial" w:hAnsi="Arial" w:cstheme="minorHAnsi"/>
      <w:bCs/>
      <w:sz w:val="20"/>
    </w:rPr>
  </w:style>
  <w:style w:type="paragraph" w:customStyle="1" w:styleId="TableBullets">
    <w:name w:val="Table Bullets"/>
    <w:basedOn w:val="paragraph"/>
    <w:qFormat/>
    <w:rsid w:val="005C4792"/>
    <w:pPr>
      <w:numPr>
        <w:numId w:val="5"/>
      </w:numPr>
      <w:spacing w:before="60" w:beforeAutospacing="0" w:after="60" w:afterAutospacing="0" w:line="276" w:lineRule="auto"/>
      <w:ind w:left="317" w:hanging="317"/>
    </w:pPr>
    <w:rPr>
      <w:rFonts w:ascii="Arial" w:eastAsiaTheme="minorEastAsia" w:hAnsi="Arial" w:cstheme="minorHAnsi"/>
      <w:sz w:val="20"/>
      <w:szCs w:val="22"/>
    </w:rPr>
  </w:style>
  <w:style w:type="paragraph" w:customStyle="1" w:styleId="AlphaList">
    <w:name w:val="Alpha List"/>
    <w:qFormat/>
    <w:rsid w:val="00F30593"/>
    <w:pPr>
      <w:numPr>
        <w:numId w:val="30"/>
      </w:numPr>
      <w:spacing w:before="120" w:after="120" w:line="276" w:lineRule="auto"/>
    </w:pPr>
    <w:rPr>
      <w:rFonts w:ascii="Arial" w:hAnsi="Arial" w:cs="Arial"/>
      <w:sz w:val="20"/>
      <w:szCs w:val="20"/>
    </w:rPr>
  </w:style>
  <w:style w:type="paragraph" w:customStyle="1" w:styleId="BulletsLevel2">
    <w:name w:val="Bullets Level 2"/>
    <w:qFormat/>
    <w:rsid w:val="00F30593"/>
    <w:pPr>
      <w:numPr>
        <w:ilvl w:val="1"/>
        <w:numId w:val="32"/>
      </w:numPr>
      <w:spacing w:after="120" w:line="276" w:lineRule="auto"/>
      <w:ind w:left="648" w:hanging="288"/>
    </w:pPr>
    <w:rPr>
      <w:rFonts w:ascii="Arial" w:eastAsiaTheme="minorEastAsia" w:hAnsi="Arial"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1202">
      <w:bodyDiv w:val="1"/>
      <w:marLeft w:val="0"/>
      <w:marRight w:val="0"/>
      <w:marTop w:val="0"/>
      <w:marBottom w:val="0"/>
      <w:divBdr>
        <w:top w:val="none" w:sz="0" w:space="0" w:color="auto"/>
        <w:left w:val="none" w:sz="0" w:space="0" w:color="auto"/>
        <w:bottom w:val="none" w:sz="0" w:space="0" w:color="auto"/>
        <w:right w:val="none" w:sz="0" w:space="0" w:color="auto"/>
      </w:divBdr>
      <w:divsChild>
        <w:div w:id="142505989">
          <w:marLeft w:val="1109"/>
          <w:marRight w:val="0"/>
          <w:marTop w:val="90"/>
          <w:marBottom w:val="0"/>
          <w:divBdr>
            <w:top w:val="none" w:sz="0" w:space="0" w:color="auto"/>
            <w:left w:val="none" w:sz="0" w:space="0" w:color="auto"/>
            <w:bottom w:val="none" w:sz="0" w:space="0" w:color="auto"/>
            <w:right w:val="none" w:sz="0" w:space="0" w:color="auto"/>
          </w:divBdr>
        </w:div>
        <w:div w:id="1899853618">
          <w:marLeft w:val="1109"/>
          <w:marRight w:val="0"/>
          <w:marTop w:val="90"/>
          <w:marBottom w:val="0"/>
          <w:divBdr>
            <w:top w:val="none" w:sz="0" w:space="0" w:color="auto"/>
            <w:left w:val="none" w:sz="0" w:space="0" w:color="auto"/>
            <w:bottom w:val="none" w:sz="0" w:space="0" w:color="auto"/>
            <w:right w:val="none" w:sz="0" w:space="0" w:color="auto"/>
          </w:divBdr>
        </w:div>
        <w:div w:id="1696231621">
          <w:marLeft w:val="1109"/>
          <w:marRight w:val="0"/>
          <w:marTop w:val="90"/>
          <w:marBottom w:val="0"/>
          <w:divBdr>
            <w:top w:val="none" w:sz="0" w:space="0" w:color="auto"/>
            <w:left w:val="none" w:sz="0" w:space="0" w:color="auto"/>
            <w:bottom w:val="none" w:sz="0" w:space="0" w:color="auto"/>
            <w:right w:val="none" w:sz="0" w:space="0" w:color="auto"/>
          </w:divBdr>
        </w:div>
        <w:div w:id="2033726498">
          <w:marLeft w:val="1123"/>
          <w:marRight w:val="0"/>
          <w:marTop w:val="90"/>
          <w:marBottom w:val="0"/>
          <w:divBdr>
            <w:top w:val="none" w:sz="0" w:space="0" w:color="auto"/>
            <w:left w:val="none" w:sz="0" w:space="0" w:color="auto"/>
            <w:bottom w:val="none" w:sz="0" w:space="0" w:color="auto"/>
            <w:right w:val="none" w:sz="0" w:space="0" w:color="auto"/>
          </w:divBdr>
        </w:div>
      </w:divsChild>
    </w:div>
    <w:div w:id="84420354">
      <w:bodyDiv w:val="1"/>
      <w:marLeft w:val="0"/>
      <w:marRight w:val="0"/>
      <w:marTop w:val="0"/>
      <w:marBottom w:val="0"/>
      <w:divBdr>
        <w:top w:val="none" w:sz="0" w:space="0" w:color="auto"/>
        <w:left w:val="none" w:sz="0" w:space="0" w:color="auto"/>
        <w:bottom w:val="none" w:sz="0" w:space="0" w:color="auto"/>
        <w:right w:val="none" w:sz="0" w:space="0" w:color="auto"/>
      </w:divBdr>
    </w:div>
    <w:div w:id="791049419">
      <w:bodyDiv w:val="1"/>
      <w:marLeft w:val="0"/>
      <w:marRight w:val="0"/>
      <w:marTop w:val="0"/>
      <w:marBottom w:val="0"/>
      <w:divBdr>
        <w:top w:val="none" w:sz="0" w:space="0" w:color="auto"/>
        <w:left w:val="none" w:sz="0" w:space="0" w:color="auto"/>
        <w:bottom w:val="none" w:sz="0" w:space="0" w:color="auto"/>
        <w:right w:val="none" w:sz="0" w:space="0" w:color="auto"/>
      </w:divBdr>
      <w:divsChild>
        <w:div w:id="1710451167">
          <w:marLeft w:val="360"/>
          <w:marRight w:val="0"/>
          <w:marTop w:val="150"/>
          <w:marBottom w:val="0"/>
          <w:divBdr>
            <w:top w:val="none" w:sz="0" w:space="0" w:color="auto"/>
            <w:left w:val="none" w:sz="0" w:space="0" w:color="auto"/>
            <w:bottom w:val="none" w:sz="0" w:space="0" w:color="auto"/>
            <w:right w:val="none" w:sz="0" w:space="0" w:color="auto"/>
          </w:divBdr>
        </w:div>
      </w:divsChild>
    </w:div>
    <w:div w:id="994721094">
      <w:bodyDiv w:val="1"/>
      <w:marLeft w:val="0"/>
      <w:marRight w:val="0"/>
      <w:marTop w:val="0"/>
      <w:marBottom w:val="0"/>
      <w:divBdr>
        <w:top w:val="none" w:sz="0" w:space="0" w:color="auto"/>
        <w:left w:val="none" w:sz="0" w:space="0" w:color="auto"/>
        <w:bottom w:val="none" w:sz="0" w:space="0" w:color="auto"/>
        <w:right w:val="none" w:sz="0" w:space="0" w:color="auto"/>
      </w:divBdr>
      <w:divsChild>
        <w:div w:id="880627056">
          <w:marLeft w:val="360"/>
          <w:marRight w:val="0"/>
          <w:marTop w:val="150"/>
          <w:marBottom w:val="0"/>
          <w:divBdr>
            <w:top w:val="none" w:sz="0" w:space="0" w:color="auto"/>
            <w:left w:val="none" w:sz="0" w:space="0" w:color="auto"/>
            <w:bottom w:val="none" w:sz="0" w:space="0" w:color="auto"/>
            <w:right w:val="none" w:sz="0" w:space="0" w:color="auto"/>
          </w:divBdr>
        </w:div>
        <w:div w:id="1946765959">
          <w:marLeft w:val="360"/>
          <w:marRight w:val="0"/>
          <w:marTop w:val="150"/>
          <w:marBottom w:val="0"/>
          <w:divBdr>
            <w:top w:val="none" w:sz="0" w:space="0" w:color="auto"/>
            <w:left w:val="none" w:sz="0" w:space="0" w:color="auto"/>
            <w:bottom w:val="none" w:sz="0" w:space="0" w:color="auto"/>
            <w:right w:val="none" w:sz="0" w:space="0" w:color="auto"/>
          </w:divBdr>
        </w:div>
        <w:div w:id="906035455">
          <w:marLeft w:val="360"/>
          <w:marRight w:val="0"/>
          <w:marTop w:val="150"/>
          <w:marBottom w:val="0"/>
          <w:divBdr>
            <w:top w:val="none" w:sz="0" w:space="0" w:color="auto"/>
            <w:left w:val="none" w:sz="0" w:space="0" w:color="auto"/>
            <w:bottom w:val="none" w:sz="0" w:space="0" w:color="auto"/>
            <w:right w:val="none" w:sz="0" w:space="0" w:color="auto"/>
          </w:divBdr>
        </w:div>
      </w:divsChild>
    </w:div>
    <w:div w:id="1034964567">
      <w:bodyDiv w:val="1"/>
      <w:marLeft w:val="0"/>
      <w:marRight w:val="0"/>
      <w:marTop w:val="0"/>
      <w:marBottom w:val="0"/>
      <w:divBdr>
        <w:top w:val="none" w:sz="0" w:space="0" w:color="auto"/>
        <w:left w:val="none" w:sz="0" w:space="0" w:color="auto"/>
        <w:bottom w:val="none" w:sz="0" w:space="0" w:color="auto"/>
        <w:right w:val="none" w:sz="0" w:space="0" w:color="auto"/>
      </w:divBdr>
    </w:div>
    <w:div w:id="1038049538">
      <w:bodyDiv w:val="1"/>
      <w:marLeft w:val="0"/>
      <w:marRight w:val="0"/>
      <w:marTop w:val="0"/>
      <w:marBottom w:val="0"/>
      <w:divBdr>
        <w:top w:val="none" w:sz="0" w:space="0" w:color="auto"/>
        <w:left w:val="none" w:sz="0" w:space="0" w:color="auto"/>
        <w:bottom w:val="none" w:sz="0" w:space="0" w:color="auto"/>
        <w:right w:val="none" w:sz="0" w:space="0" w:color="auto"/>
      </w:divBdr>
      <w:divsChild>
        <w:div w:id="315191154">
          <w:marLeft w:val="374"/>
          <w:marRight w:val="0"/>
          <w:marTop w:val="150"/>
          <w:marBottom w:val="0"/>
          <w:divBdr>
            <w:top w:val="none" w:sz="0" w:space="0" w:color="auto"/>
            <w:left w:val="none" w:sz="0" w:space="0" w:color="auto"/>
            <w:bottom w:val="none" w:sz="0" w:space="0" w:color="auto"/>
            <w:right w:val="none" w:sz="0" w:space="0" w:color="auto"/>
          </w:divBdr>
        </w:div>
        <w:div w:id="1700472563">
          <w:marLeft w:val="374"/>
          <w:marRight w:val="0"/>
          <w:marTop w:val="150"/>
          <w:marBottom w:val="0"/>
          <w:divBdr>
            <w:top w:val="none" w:sz="0" w:space="0" w:color="auto"/>
            <w:left w:val="none" w:sz="0" w:space="0" w:color="auto"/>
            <w:bottom w:val="none" w:sz="0" w:space="0" w:color="auto"/>
            <w:right w:val="none" w:sz="0" w:space="0" w:color="auto"/>
          </w:divBdr>
        </w:div>
        <w:div w:id="1608385951">
          <w:marLeft w:val="374"/>
          <w:marRight w:val="0"/>
          <w:marTop w:val="150"/>
          <w:marBottom w:val="0"/>
          <w:divBdr>
            <w:top w:val="none" w:sz="0" w:space="0" w:color="auto"/>
            <w:left w:val="none" w:sz="0" w:space="0" w:color="auto"/>
            <w:bottom w:val="none" w:sz="0" w:space="0" w:color="auto"/>
            <w:right w:val="none" w:sz="0" w:space="0" w:color="auto"/>
          </w:divBdr>
        </w:div>
      </w:divsChild>
    </w:div>
    <w:div w:id="1289699212">
      <w:bodyDiv w:val="1"/>
      <w:marLeft w:val="0"/>
      <w:marRight w:val="0"/>
      <w:marTop w:val="0"/>
      <w:marBottom w:val="0"/>
      <w:divBdr>
        <w:top w:val="none" w:sz="0" w:space="0" w:color="auto"/>
        <w:left w:val="none" w:sz="0" w:space="0" w:color="auto"/>
        <w:bottom w:val="none" w:sz="0" w:space="0" w:color="auto"/>
        <w:right w:val="none" w:sz="0" w:space="0" w:color="auto"/>
      </w:divBdr>
      <w:divsChild>
        <w:div w:id="461994624">
          <w:marLeft w:val="1080"/>
          <w:marRight w:val="0"/>
          <w:marTop w:val="90"/>
          <w:marBottom w:val="0"/>
          <w:divBdr>
            <w:top w:val="none" w:sz="0" w:space="0" w:color="auto"/>
            <w:left w:val="none" w:sz="0" w:space="0" w:color="auto"/>
            <w:bottom w:val="none" w:sz="0" w:space="0" w:color="auto"/>
            <w:right w:val="none" w:sz="0" w:space="0" w:color="auto"/>
          </w:divBdr>
        </w:div>
        <w:div w:id="2021540054">
          <w:marLeft w:val="1080"/>
          <w:marRight w:val="0"/>
          <w:marTop w:val="90"/>
          <w:marBottom w:val="0"/>
          <w:divBdr>
            <w:top w:val="none" w:sz="0" w:space="0" w:color="auto"/>
            <w:left w:val="none" w:sz="0" w:space="0" w:color="auto"/>
            <w:bottom w:val="none" w:sz="0" w:space="0" w:color="auto"/>
            <w:right w:val="none" w:sz="0" w:space="0" w:color="auto"/>
          </w:divBdr>
        </w:div>
        <w:div w:id="1381322870">
          <w:marLeft w:val="1080"/>
          <w:marRight w:val="0"/>
          <w:marTop w:val="90"/>
          <w:marBottom w:val="0"/>
          <w:divBdr>
            <w:top w:val="none" w:sz="0" w:space="0" w:color="auto"/>
            <w:left w:val="none" w:sz="0" w:space="0" w:color="auto"/>
            <w:bottom w:val="none" w:sz="0" w:space="0" w:color="auto"/>
            <w:right w:val="none" w:sz="0" w:space="0" w:color="auto"/>
          </w:divBdr>
        </w:div>
      </w:divsChild>
    </w:div>
    <w:div w:id="1311980464">
      <w:bodyDiv w:val="1"/>
      <w:marLeft w:val="0"/>
      <w:marRight w:val="0"/>
      <w:marTop w:val="0"/>
      <w:marBottom w:val="0"/>
      <w:divBdr>
        <w:top w:val="none" w:sz="0" w:space="0" w:color="auto"/>
        <w:left w:val="none" w:sz="0" w:space="0" w:color="auto"/>
        <w:bottom w:val="none" w:sz="0" w:space="0" w:color="auto"/>
        <w:right w:val="none" w:sz="0" w:space="0" w:color="auto"/>
      </w:divBdr>
      <w:divsChild>
        <w:div w:id="149059469">
          <w:marLeft w:val="374"/>
          <w:marRight w:val="0"/>
          <w:marTop w:val="150"/>
          <w:marBottom w:val="0"/>
          <w:divBdr>
            <w:top w:val="none" w:sz="0" w:space="0" w:color="auto"/>
            <w:left w:val="none" w:sz="0" w:space="0" w:color="auto"/>
            <w:bottom w:val="none" w:sz="0" w:space="0" w:color="auto"/>
            <w:right w:val="none" w:sz="0" w:space="0" w:color="auto"/>
          </w:divBdr>
        </w:div>
        <w:div w:id="922765749">
          <w:marLeft w:val="374"/>
          <w:marRight w:val="0"/>
          <w:marTop w:val="150"/>
          <w:marBottom w:val="0"/>
          <w:divBdr>
            <w:top w:val="none" w:sz="0" w:space="0" w:color="auto"/>
            <w:left w:val="none" w:sz="0" w:space="0" w:color="auto"/>
            <w:bottom w:val="none" w:sz="0" w:space="0" w:color="auto"/>
            <w:right w:val="none" w:sz="0" w:space="0" w:color="auto"/>
          </w:divBdr>
        </w:div>
        <w:div w:id="612518983">
          <w:marLeft w:val="374"/>
          <w:marRight w:val="0"/>
          <w:marTop w:val="150"/>
          <w:marBottom w:val="0"/>
          <w:divBdr>
            <w:top w:val="none" w:sz="0" w:space="0" w:color="auto"/>
            <w:left w:val="none" w:sz="0" w:space="0" w:color="auto"/>
            <w:bottom w:val="none" w:sz="0" w:space="0" w:color="auto"/>
            <w:right w:val="none" w:sz="0" w:space="0" w:color="auto"/>
          </w:divBdr>
        </w:div>
      </w:divsChild>
    </w:div>
    <w:div w:id="1431242751">
      <w:bodyDiv w:val="1"/>
      <w:marLeft w:val="0"/>
      <w:marRight w:val="0"/>
      <w:marTop w:val="0"/>
      <w:marBottom w:val="0"/>
      <w:divBdr>
        <w:top w:val="none" w:sz="0" w:space="0" w:color="auto"/>
        <w:left w:val="none" w:sz="0" w:space="0" w:color="auto"/>
        <w:bottom w:val="none" w:sz="0" w:space="0" w:color="auto"/>
        <w:right w:val="none" w:sz="0" w:space="0" w:color="auto"/>
      </w:divBdr>
      <w:divsChild>
        <w:div w:id="1970358424">
          <w:marLeft w:val="374"/>
          <w:marRight w:val="0"/>
          <w:marTop w:val="150"/>
          <w:marBottom w:val="0"/>
          <w:divBdr>
            <w:top w:val="none" w:sz="0" w:space="0" w:color="auto"/>
            <w:left w:val="none" w:sz="0" w:space="0" w:color="auto"/>
            <w:bottom w:val="none" w:sz="0" w:space="0" w:color="auto"/>
            <w:right w:val="none" w:sz="0" w:space="0" w:color="auto"/>
          </w:divBdr>
        </w:div>
        <w:div w:id="463043658">
          <w:marLeft w:val="374"/>
          <w:marRight w:val="0"/>
          <w:marTop w:val="150"/>
          <w:marBottom w:val="0"/>
          <w:divBdr>
            <w:top w:val="none" w:sz="0" w:space="0" w:color="auto"/>
            <w:left w:val="none" w:sz="0" w:space="0" w:color="auto"/>
            <w:bottom w:val="none" w:sz="0" w:space="0" w:color="auto"/>
            <w:right w:val="none" w:sz="0" w:space="0" w:color="auto"/>
          </w:divBdr>
        </w:div>
        <w:div w:id="1711035227">
          <w:marLeft w:val="374"/>
          <w:marRight w:val="0"/>
          <w:marTop w:val="150"/>
          <w:marBottom w:val="0"/>
          <w:divBdr>
            <w:top w:val="none" w:sz="0" w:space="0" w:color="auto"/>
            <w:left w:val="none" w:sz="0" w:space="0" w:color="auto"/>
            <w:bottom w:val="none" w:sz="0" w:space="0" w:color="auto"/>
            <w:right w:val="none" w:sz="0" w:space="0" w:color="auto"/>
          </w:divBdr>
        </w:div>
        <w:div w:id="881526733">
          <w:marLeft w:val="374"/>
          <w:marRight w:val="0"/>
          <w:marTop w:val="150"/>
          <w:marBottom w:val="0"/>
          <w:divBdr>
            <w:top w:val="none" w:sz="0" w:space="0" w:color="auto"/>
            <w:left w:val="none" w:sz="0" w:space="0" w:color="auto"/>
            <w:bottom w:val="none" w:sz="0" w:space="0" w:color="auto"/>
            <w:right w:val="none" w:sz="0" w:space="0" w:color="auto"/>
          </w:divBdr>
        </w:div>
      </w:divsChild>
    </w:div>
    <w:div w:id="1526015485">
      <w:bodyDiv w:val="1"/>
      <w:marLeft w:val="0"/>
      <w:marRight w:val="0"/>
      <w:marTop w:val="0"/>
      <w:marBottom w:val="0"/>
      <w:divBdr>
        <w:top w:val="none" w:sz="0" w:space="0" w:color="auto"/>
        <w:left w:val="none" w:sz="0" w:space="0" w:color="auto"/>
        <w:bottom w:val="none" w:sz="0" w:space="0" w:color="auto"/>
        <w:right w:val="none" w:sz="0" w:space="0" w:color="auto"/>
      </w:divBdr>
      <w:divsChild>
        <w:div w:id="1321691022">
          <w:marLeft w:val="374"/>
          <w:marRight w:val="0"/>
          <w:marTop w:val="150"/>
          <w:marBottom w:val="0"/>
          <w:divBdr>
            <w:top w:val="none" w:sz="0" w:space="0" w:color="auto"/>
            <w:left w:val="none" w:sz="0" w:space="0" w:color="auto"/>
            <w:bottom w:val="none" w:sz="0" w:space="0" w:color="auto"/>
            <w:right w:val="none" w:sz="0" w:space="0" w:color="auto"/>
          </w:divBdr>
        </w:div>
        <w:div w:id="64189201">
          <w:marLeft w:val="374"/>
          <w:marRight w:val="0"/>
          <w:marTop w:val="150"/>
          <w:marBottom w:val="0"/>
          <w:divBdr>
            <w:top w:val="none" w:sz="0" w:space="0" w:color="auto"/>
            <w:left w:val="none" w:sz="0" w:space="0" w:color="auto"/>
            <w:bottom w:val="none" w:sz="0" w:space="0" w:color="auto"/>
            <w:right w:val="none" w:sz="0" w:space="0" w:color="auto"/>
          </w:divBdr>
        </w:div>
        <w:div w:id="48194695">
          <w:marLeft w:val="374"/>
          <w:marRight w:val="0"/>
          <w:marTop w:val="150"/>
          <w:marBottom w:val="0"/>
          <w:divBdr>
            <w:top w:val="none" w:sz="0" w:space="0" w:color="auto"/>
            <w:left w:val="none" w:sz="0" w:space="0" w:color="auto"/>
            <w:bottom w:val="none" w:sz="0" w:space="0" w:color="auto"/>
            <w:right w:val="none" w:sz="0" w:space="0" w:color="auto"/>
          </w:divBdr>
        </w:div>
        <w:div w:id="1054813540">
          <w:marLeft w:val="374"/>
          <w:marRight w:val="0"/>
          <w:marTop w:val="150"/>
          <w:marBottom w:val="0"/>
          <w:divBdr>
            <w:top w:val="none" w:sz="0" w:space="0" w:color="auto"/>
            <w:left w:val="none" w:sz="0" w:space="0" w:color="auto"/>
            <w:bottom w:val="none" w:sz="0" w:space="0" w:color="auto"/>
            <w:right w:val="none" w:sz="0" w:space="0" w:color="auto"/>
          </w:divBdr>
        </w:div>
      </w:divsChild>
    </w:div>
    <w:div w:id="1800879969">
      <w:bodyDiv w:val="1"/>
      <w:marLeft w:val="0"/>
      <w:marRight w:val="0"/>
      <w:marTop w:val="0"/>
      <w:marBottom w:val="0"/>
      <w:divBdr>
        <w:top w:val="none" w:sz="0" w:space="0" w:color="auto"/>
        <w:left w:val="none" w:sz="0" w:space="0" w:color="auto"/>
        <w:bottom w:val="none" w:sz="0" w:space="0" w:color="auto"/>
        <w:right w:val="none" w:sz="0" w:space="0" w:color="auto"/>
      </w:divBdr>
      <w:divsChild>
        <w:div w:id="1127120062">
          <w:marLeft w:val="1138"/>
          <w:marRight w:val="0"/>
          <w:marTop w:val="90"/>
          <w:marBottom w:val="0"/>
          <w:divBdr>
            <w:top w:val="none" w:sz="0" w:space="0" w:color="auto"/>
            <w:left w:val="none" w:sz="0" w:space="0" w:color="auto"/>
            <w:bottom w:val="none" w:sz="0" w:space="0" w:color="auto"/>
            <w:right w:val="none" w:sz="0" w:space="0" w:color="auto"/>
          </w:divBdr>
        </w:div>
        <w:div w:id="2089644826">
          <w:marLeft w:val="1138"/>
          <w:marRight w:val="0"/>
          <w:marTop w:val="90"/>
          <w:marBottom w:val="0"/>
          <w:divBdr>
            <w:top w:val="none" w:sz="0" w:space="0" w:color="auto"/>
            <w:left w:val="none" w:sz="0" w:space="0" w:color="auto"/>
            <w:bottom w:val="none" w:sz="0" w:space="0" w:color="auto"/>
            <w:right w:val="none" w:sz="0" w:space="0" w:color="auto"/>
          </w:divBdr>
        </w:div>
        <w:div w:id="1695959825">
          <w:marLeft w:val="1138"/>
          <w:marRight w:val="0"/>
          <w:marTop w:val="90"/>
          <w:marBottom w:val="0"/>
          <w:divBdr>
            <w:top w:val="none" w:sz="0" w:space="0" w:color="auto"/>
            <w:left w:val="none" w:sz="0" w:space="0" w:color="auto"/>
            <w:bottom w:val="none" w:sz="0" w:space="0" w:color="auto"/>
            <w:right w:val="none" w:sz="0" w:space="0" w:color="auto"/>
          </w:divBdr>
        </w:div>
      </w:divsChild>
    </w:div>
    <w:div w:id="2075394355">
      <w:bodyDiv w:val="1"/>
      <w:marLeft w:val="0"/>
      <w:marRight w:val="0"/>
      <w:marTop w:val="0"/>
      <w:marBottom w:val="0"/>
      <w:divBdr>
        <w:top w:val="none" w:sz="0" w:space="0" w:color="auto"/>
        <w:left w:val="none" w:sz="0" w:space="0" w:color="auto"/>
        <w:bottom w:val="none" w:sz="0" w:space="0" w:color="auto"/>
        <w:right w:val="none" w:sz="0" w:space="0" w:color="auto"/>
      </w:divBdr>
      <w:divsChild>
        <w:div w:id="603926361">
          <w:marLeft w:val="360"/>
          <w:marRight w:val="0"/>
          <w:marTop w:val="150"/>
          <w:marBottom w:val="0"/>
          <w:divBdr>
            <w:top w:val="none" w:sz="0" w:space="0" w:color="auto"/>
            <w:left w:val="none" w:sz="0" w:space="0" w:color="auto"/>
            <w:bottom w:val="none" w:sz="0" w:space="0" w:color="auto"/>
            <w:right w:val="none" w:sz="0" w:space="0" w:color="auto"/>
          </w:divBdr>
        </w:div>
        <w:div w:id="129060182">
          <w:marLeft w:val="36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docs.google.com/forms/d/1kCZxG1hgKq9g76PiKP4MCfkg3o-7Om2yqiiUyzRKhuE/cop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docs.google.com/forms/d/1OMk8B2t-iybiP938-Geqj1pVikfN-sPlQBZg1-VqkpE/copy"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docs.google.com/forms/d/1e2UWQRv5uMv1LRz6whIMAUWfXDSQA2s6fv9IJ1PHDlY/copy"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jamboard.google.com/d/18fB8Iy1AT3CtBTkgZXN5hAv5W3kl8sMjGfI9_O8K57c/edit?usp=shar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2.xml"/><Relationship Id="rId27"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us.corwin.com/en-us/nam/the-math-pact-middle-school/book2709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9D69D-F3CA-4AC5-8CF0-75BCF27A1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72084-24D8-47DA-AF38-7A42BD0D40B3}">
  <ds:schemaRefs>
    <ds:schemaRef ds:uri="http://schemas.microsoft.com/sharepoint/v3/contenttype/forms"/>
  </ds:schemaRefs>
</ds:datastoreItem>
</file>

<file path=customXml/itemProps3.xml><?xml version="1.0" encoding="utf-8"?>
<ds:datastoreItem xmlns:ds="http://schemas.openxmlformats.org/officeDocument/2006/customXml" ds:itemID="{8391AE54-2E56-43CF-8D7B-A5F6489C5D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CA8521-A5FF-49A0-BB68-B86458B7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Links>
    <vt:vector size="84" baseType="variant">
      <vt:variant>
        <vt:i4>1507412</vt:i4>
      </vt:variant>
      <vt:variant>
        <vt:i4>24</vt:i4>
      </vt:variant>
      <vt:variant>
        <vt:i4>0</vt:i4>
      </vt:variant>
      <vt:variant>
        <vt:i4>5</vt:i4>
      </vt:variant>
      <vt:variant>
        <vt:lpwstr>https://docs.google.com/forms/d/1kCZxG1hgKq9g76PiKP4MCfkg3o-7Om2yqiiUyzRKhuE/copy</vt:lpwstr>
      </vt:variant>
      <vt:variant>
        <vt:lpwstr/>
      </vt:variant>
      <vt:variant>
        <vt:i4>917569</vt:i4>
      </vt:variant>
      <vt:variant>
        <vt:i4>21</vt:i4>
      </vt:variant>
      <vt:variant>
        <vt:i4>0</vt:i4>
      </vt:variant>
      <vt:variant>
        <vt:i4>5</vt:i4>
      </vt:variant>
      <vt:variant>
        <vt:lpwstr>https://docs.google.com/forms/d/1OMk8B2t-iybiP938-Geqj1pVikfN-sPlQBZg1-VqkpE/copy</vt:lpwstr>
      </vt:variant>
      <vt:variant>
        <vt:lpwstr/>
      </vt:variant>
      <vt:variant>
        <vt:i4>6094927</vt:i4>
      </vt:variant>
      <vt:variant>
        <vt:i4>18</vt:i4>
      </vt:variant>
      <vt:variant>
        <vt:i4>0</vt:i4>
      </vt:variant>
      <vt:variant>
        <vt:i4>5</vt:i4>
      </vt:variant>
      <vt:variant>
        <vt:lpwstr>https://docs.google.com/forms/d/1e2UWQRv5uMv1LRz6whIMAUWfXDSQA2s6fv9IJ1PHDlY/copy</vt:lpwstr>
      </vt:variant>
      <vt:variant>
        <vt:lpwstr/>
      </vt:variant>
      <vt:variant>
        <vt:i4>6946902</vt:i4>
      </vt:variant>
      <vt:variant>
        <vt:i4>15</vt:i4>
      </vt:variant>
      <vt:variant>
        <vt:i4>0</vt:i4>
      </vt:variant>
      <vt:variant>
        <vt:i4>5</vt:i4>
      </vt:variant>
      <vt:variant>
        <vt:lpwstr/>
      </vt:variant>
      <vt:variant>
        <vt:lpwstr>_Book_Study_Outline</vt:lpwstr>
      </vt:variant>
      <vt:variant>
        <vt:i4>3407959</vt:i4>
      </vt:variant>
      <vt:variant>
        <vt:i4>12</vt:i4>
      </vt:variant>
      <vt:variant>
        <vt:i4>0</vt:i4>
      </vt:variant>
      <vt:variant>
        <vt:i4>5</vt:i4>
      </vt:variant>
      <vt:variant>
        <vt:lpwstr/>
      </vt:variant>
      <vt:variant>
        <vt:lpwstr>_Tips_for_Success:</vt:lpwstr>
      </vt:variant>
      <vt:variant>
        <vt:i4>5963886</vt:i4>
      </vt:variant>
      <vt:variant>
        <vt:i4>9</vt:i4>
      </vt:variant>
      <vt:variant>
        <vt:i4>0</vt:i4>
      </vt:variant>
      <vt:variant>
        <vt:i4>5</vt:i4>
      </vt:variant>
      <vt:variant>
        <vt:lpwstr/>
      </vt:variant>
      <vt:variant>
        <vt:lpwstr>_Feedback_Survey_Questions:</vt:lpwstr>
      </vt:variant>
      <vt:variant>
        <vt:i4>1376318</vt:i4>
      </vt:variant>
      <vt:variant>
        <vt:i4>6</vt:i4>
      </vt:variant>
      <vt:variant>
        <vt:i4>0</vt:i4>
      </vt:variant>
      <vt:variant>
        <vt:i4>5</vt:i4>
      </vt:variant>
      <vt:variant>
        <vt:lpwstr/>
      </vt:variant>
      <vt:variant>
        <vt:lpwstr>_Math_Inventory_Questions</vt:lpwstr>
      </vt:variant>
      <vt:variant>
        <vt:i4>1966139</vt:i4>
      </vt:variant>
      <vt:variant>
        <vt:i4>3</vt:i4>
      </vt:variant>
      <vt:variant>
        <vt:i4>0</vt:i4>
      </vt:variant>
      <vt:variant>
        <vt:i4>5</vt:i4>
      </vt:variant>
      <vt:variant>
        <vt:lpwstr/>
      </vt:variant>
      <vt:variant>
        <vt:lpwstr>_Application:</vt:lpwstr>
      </vt:variant>
      <vt:variant>
        <vt:i4>7602229</vt:i4>
      </vt:variant>
      <vt:variant>
        <vt:i4>0</vt:i4>
      </vt:variant>
      <vt:variant>
        <vt:i4>0</vt:i4>
      </vt:variant>
      <vt:variant>
        <vt:i4>5</vt:i4>
      </vt:variant>
      <vt:variant>
        <vt:lpwstr/>
      </vt:variant>
      <vt:variant>
        <vt:lpwstr>_Course_Description:</vt:lpwstr>
      </vt:variant>
      <vt:variant>
        <vt:i4>589887</vt:i4>
      </vt:variant>
      <vt:variant>
        <vt:i4>12</vt:i4>
      </vt:variant>
      <vt:variant>
        <vt:i4>0</vt:i4>
      </vt:variant>
      <vt:variant>
        <vt:i4>5</vt:i4>
      </vt:variant>
      <vt:variant>
        <vt:lpwstr>mailto:kpfannenstiel@air.org</vt:lpwstr>
      </vt:variant>
      <vt:variant>
        <vt:lpwstr/>
      </vt:variant>
      <vt:variant>
        <vt:i4>589887</vt:i4>
      </vt:variant>
      <vt:variant>
        <vt:i4>9</vt:i4>
      </vt:variant>
      <vt:variant>
        <vt:i4>0</vt:i4>
      </vt:variant>
      <vt:variant>
        <vt:i4>5</vt:i4>
      </vt:variant>
      <vt:variant>
        <vt:lpwstr>mailto:kpfannenstiel@air.org</vt:lpwstr>
      </vt:variant>
      <vt:variant>
        <vt:lpwstr/>
      </vt:variant>
      <vt:variant>
        <vt:i4>6750302</vt:i4>
      </vt:variant>
      <vt:variant>
        <vt:i4>6</vt:i4>
      </vt:variant>
      <vt:variant>
        <vt:i4>0</vt:i4>
      </vt:variant>
      <vt:variant>
        <vt:i4>5</vt:i4>
      </vt:variant>
      <vt:variant>
        <vt:lpwstr>mailto:eclancy@air.org</vt:lpwstr>
      </vt:variant>
      <vt:variant>
        <vt:lpwstr/>
      </vt:variant>
      <vt:variant>
        <vt:i4>589887</vt:i4>
      </vt:variant>
      <vt:variant>
        <vt:i4>3</vt:i4>
      </vt:variant>
      <vt:variant>
        <vt:i4>0</vt:i4>
      </vt:variant>
      <vt:variant>
        <vt:i4>5</vt:i4>
      </vt:variant>
      <vt:variant>
        <vt:lpwstr>mailto:kpfannenstiel@air.org</vt:lpwstr>
      </vt:variant>
      <vt:variant>
        <vt:lpwstr/>
      </vt:variant>
      <vt:variant>
        <vt:i4>6750302</vt:i4>
      </vt:variant>
      <vt:variant>
        <vt:i4>0</vt:i4>
      </vt:variant>
      <vt:variant>
        <vt:i4>0</vt:i4>
      </vt:variant>
      <vt:variant>
        <vt:i4>5</vt:i4>
      </vt:variant>
      <vt:variant>
        <vt:lpwstr>mailto:eclancy@air.org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Shaylyn</dc:creator>
  <cp:keywords/>
  <dc:description/>
  <cp:lastModifiedBy>Pfannenstiel, Kat</cp:lastModifiedBy>
  <cp:revision>19</cp:revision>
  <cp:lastPrinted>2022-10-06T02:50:00Z</cp:lastPrinted>
  <dcterms:created xsi:type="dcterms:W3CDTF">2022-10-06T21:30:00Z</dcterms:created>
  <dcterms:modified xsi:type="dcterms:W3CDTF">2022-10-06T21:44:00Z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