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0903" w14:textId="7901AD50" w:rsidR="001D7CB7" w:rsidRDefault="00030CB4" w:rsidP="00270BF0">
      <w:pPr>
        <w:pStyle w:val="Heading1"/>
      </w:pPr>
      <w:bookmarkStart w:id="1" w:name="_Toc532370547"/>
      <w:bookmarkStart w:id="2" w:name="_Toc20312290"/>
      <w:bookmarkStart w:id="3" w:name="_Toc21440582"/>
      <w:bookmarkStart w:id="4" w:name="_Toc2927555"/>
      <w:bookmarkStart w:id="5" w:name="_Toc3447260"/>
      <w:r>
        <w:t>C</w:t>
      </w:r>
      <w:r w:rsidR="00EE7D13">
        <w:t xml:space="preserve">onsiderations for Multi-Tiered System of Supports </w:t>
      </w:r>
      <w:r>
        <w:t>Implementation</w:t>
      </w:r>
      <w:r w:rsidR="00047E37">
        <w:t>—</w:t>
      </w:r>
      <w:r w:rsidR="00EE7D13">
        <w:t>High School Settings</w:t>
      </w:r>
      <w:bookmarkEnd w:id="1"/>
      <w:bookmarkEnd w:id="2"/>
      <w:bookmarkEnd w:id="3"/>
      <w:bookmarkEnd w:id="4"/>
      <w:bookmarkEnd w:id="5"/>
    </w:p>
    <w:p w14:paraId="54F97902" w14:textId="232A950B" w:rsidR="007F7967" w:rsidRPr="005C4D87" w:rsidRDefault="311985BE" w:rsidP="1E00092F">
      <w:pPr>
        <w:pStyle w:val="BodyText"/>
        <w:rPr>
          <w:rFonts w:ascii="Calibri" w:hAnsi="Calibri"/>
          <w:sz w:val="22"/>
          <w:szCs w:val="22"/>
        </w:rPr>
      </w:pPr>
      <w:r w:rsidRPr="005C4D87">
        <w:rPr>
          <w:rFonts w:cstheme="minorBidi"/>
          <w:color w:val="212529"/>
          <w:sz w:val="22"/>
          <w:szCs w:val="22"/>
        </w:rPr>
        <w:t>A decade of</w:t>
      </w:r>
      <w:r w:rsidR="2DA4DB93" w:rsidRPr="005C4D87">
        <w:rPr>
          <w:rFonts w:cstheme="minorBidi"/>
          <w:color w:val="212529"/>
          <w:sz w:val="22"/>
          <w:szCs w:val="22"/>
        </w:rPr>
        <w:t xml:space="preserve"> </w:t>
      </w:r>
      <w:r w:rsidR="374BBDD9" w:rsidRPr="005C4D87">
        <w:rPr>
          <w:rFonts w:cstheme="minorBidi"/>
          <w:color w:val="212529"/>
          <w:sz w:val="22"/>
          <w:szCs w:val="22"/>
        </w:rPr>
        <w:t xml:space="preserve">research and lessons learned from </w:t>
      </w:r>
      <w:r w:rsidR="72DBC859" w:rsidRPr="005C4D87">
        <w:rPr>
          <w:rFonts w:cstheme="minorBidi"/>
          <w:color w:val="212529"/>
          <w:sz w:val="22"/>
          <w:szCs w:val="22"/>
        </w:rPr>
        <w:t xml:space="preserve">local implementers </w:t>
      </w:r>
      <w:r w:rsidR="44E22860" w:rsidRPr="005C4D87">
        <w:rPr>
          <w:rFonts w:cstheme="minorBidi"/>
          <w:color w:val="212529"/>
          <w:sz w:val="22"/>
          <w:szCs w:val="22"/>
        </w:rPr>
        <w:t xml:space="preserve">suggests </w:t>
      </w:r>
      <w:r w:rsidR="72DBC859" w:rsidRPr="005C4D87">
        <w:rPr>
          <w:rFonts w:cstheme="minorBidi"/>
          <w:color w:val="212529"/>
          <w:sz w:val="22"/>
          <w:szCs w:val="22"/>
        </w:rPr>
        <w:t xml:space="preserve">that </w:t>
      </w:r>
      <w:r w:rsidR="00047E37">
        <w:rPr>
          <w:rFonts w:cstheme="minorBidi"/>
          <w:color w:val="212529"/>
          <w:sz w:val="22"/>
          <w:szCs w:val="22"/>
        </w:rPr>
        <w:t>although</w:t>
      </w:r>
      <w:r w:rsidR="00047E37" w:rsidRPr="005C4D87">
        <w:rPr>
          <w:rFonts w:cstheme="minorBidi"/>
          <w:color w:val="212529"/>
          <w:sz w:val="22"/>
          <w:szCs w:val="22"/>
        </w:rPr>
        <w:t xml:space="preserve"> </w:t>
      </w:r>
      <w:r w:rsidR="34141D17" w:rsidRPr="005C4D87">
        <w:rPr>
          <w:rFonts w:cstheme="minorBidi"/>
          <w:color w:val="212529"/>
          <w:sz w:val="22"/>
          <w:szCs w:val="22"/>
        </w:rPr>
        <w:t xml:space="preserve">the essential components of </w:t>
      </w:r>
      <w:r w:rsidR="00047E37">
        <w:rPr>
          <w:rFonts w:cstheme="minorBidi"/>
          <w:color w:val="212529"/>
          <w:sz w:val="22"/>
          <w:szCs w:val="22"/>
        </w:rPr>
        <w:t>multi-tiered system of supports (</w:t>
      </w:r>
      <w:r w:rsidR="34141D17" w:rsidRPr="005C4D87">
        <w:rPr>
          <w:rFonts w:cstheme="minorBidi"/>
          <w:color w:val="212529"/>
          <w:sz w:val="22"/>
          <w:szCs w:val="22"/>
        </w:rPr>
        <w:t>MTSS</w:t>
      </w:r>
      <w:r w:rsidR="00047E37">
        <w:rPr>
          <w:rFonts w:cstheme="minorBidi"/>
          <w:color w:val="212529"/>
          <w:sz w:val="22"/>
          <w:szCs w:val="22"/>
        </w:rPr>
        <w:t>)</w:t>
      </w:r>
      <w:r w:rsidR="34141D17" w:rsidRPr="005C4D87">
        <w:rPr>
          <w:rFonts w:cstheme="minorBidi"/>
          <w:color w:val="212529"/>
          <w:sz w:val="22"/>
          <w:szCs w:val="22"/>
        </w:rPr>
        <w:t xml:space="preserve"> </w:t>
      </w:r>
      <w:r w:rsidR="03DAFF0A" w:rsidRPr="005C4D87">
        <w:rPr>
          <w:rFonts w:cstheme="minorBidi"/>
          <w:color w:val="212529"/>
          <w:sz w:val="22"/>
          <w:szCs w:val="22"/>
        </w:rPr>
        <w:t>are consistent</w:t>
      </w:r>
      <w:r w:rsidR="592F65A8" w:rsidRPr="005C4D87">
        <w:rPr>
          <w:rFonts w:cstheme="minorBidi"/>
          <w:color w:val="212529"/>
          <w:sz w:val="22"/>
          <w:szCs w:val="22"/>
        </w:rPr>
        <w:t xml:space="preserve"> across grade spans</w:t>
      </w:r>
      <w:r w:rsidR="0C9C3488" w:rsidRPr="005C4D87">
        <w:rPr>
          <w:rFonts w:cstheme="minorBidi"/>
          <w:color w:val="212529"/>
          <w:sz w:val="22"/>
          <w:szCs w:val="22"/>
        </w:rPr>
        <w:t>,</w:t>
      </w:r>
      <w:r w:rsidR="0C9C3488" w:rsidRPr="005C4D87">
        <w:rPr>
          <w:rFonts w:cstheme="minorBidi"/>
          <w:color w:val="212529"/>
          <w:spacing w:val="2"/>
          <w:sz w:val="22"/>
          <w:szCs w:val="22"/>
          <w:shd w:val="clear" w:color="auto" w:fill="FFFFFF"/>
        </w:rPr>
        <w:t xml:space="preserve"> </w:t>
      </w:r>
      <w:r w:rsidR="0C9C3488" w:rsidRPr="005C4D87">
        <w:rPr>
          <w:color w:val="212529"/>
          <w:sz w:val="22"/>
          <w:szCs w:val="22"/>
        </w:rPr>
        <w:t xml:space="preserve">how they are translated into effective practice and integrated into high school processes differ from traditional elementary school </w:t>
      </w:r>
      <w:r w:rsidR="097F8009" w:rsidRPr="005C4D87">
        <w:rPr>
          <w:color w:val="212529"/>
          <w:sz w:val="22"/>
          <w:szCs w:val="22"/>
        </w:rPr>
        <w:t xml:space="preserve">MTSS </w:t>
      </w:r>
      <w:r w:rsidR="0C9C3488" w:rsidRPr="005C4D87">
        <w:rPr>
          <w:color w:val="212529"/>
          <w:sz w:val="22"/>
          <w:szCs w:val="22"/>
        </w:rPr>
        <w:t>models.</w:t>
      </w:r>
      <w:r w:rsidR="176DBA85" w:rsidRPr="005C4D87">
        <w:rPr>
          <w:sz w:val="22"/>
          <w:szCs w:val="22"/>
        </w:rPr>
        <w:t xml:space="preserve"> </w:t>
      </w:r>
      <w:r w:rsidR="0D8F2F54" w:rsidRPr="005C4D87">
        <w:rPr>
          <w:sz w:val="22"/>
          <w:szCs w:val="22"/>
        </w:rPr>
        <w:t>T</w:t>
      </w:r>
      <w:r w:rsidR="176DBA85" w:rsidRPr="005C4D87">
        <w:rPr>
          <w:sz w:val="22"/>
          <w:szCs w:val="22"/>
        </w:rPr>
        <w:t>h</w:t>
      </w:r>
      <w:r w:rsidR="7D490A6E" w:rsidRPr="005C4D87">
        <w:rPr>
          <w:sz w:val="22"/>
          <w:szCs w:val="22"/>
        </w:rPr>
        <w:t>e f</w:t>
      </w:r>
      <w:r w:rsidR="176DBA85" w:rsidRPr="005C4D87">
        <w:rPr>
          <w:sz w:val="22"/>
          <w:szCs w:val="22"/>
        </w:rPr>
        <w:t>ollowing resourc</w:t>
      </w:r>
      <w:r w:rsidR="76F2F147" w:rsidRPr="005C4D87">
        <w:rPr>
          <w:sz w:val="22"/>
          <w:szCs w:val="22"/>
        </w:rPr>
        <w:t>e</w:t>
      </w:r>
      <w:r w:rsidR="176DBA85" w:rsidRPr="005C4D87">
        <w:rPr>
          <w:sz w:val="22"/>
          <w:szCs w:val="22"/>
        </w:rPr>
        <w:t xml:space="preserve"> </w:t>
      </w:r>
      <w:r w:rsidR="2277F437" w:rsidRPr="005C4D87">
        <w:rPr>
          <w:sz w:val="22"/>
          <w:szCs w:val="22"/>
        </w:rPr>
        <w:t>identifies consideration</w:t>
      </w:r>
      <w:r w:rsidR="43823278" w:rsidRPr="005C4D87">
        <w:rPr>
          <w:sz w:val="22"/>
          <w:szCs w:val="22"/>
        </w:rPr>
        <w:t>s</w:t>
      </w:r>
      <w:r w:rsidR="2277F437" w:rsidRPr="005C4D87">
        <w:rPr>
          <w:sz w:val="22"/>
          <w:szCs w:val="22"/>
        </w:rPr>
        <w:t xml:space="preserve"> for teams as they </w:t>
      </w:r>
      <w:r w:rsidR="44E0B158" w:rsidRPr="005C4D87">
        <w:rPr>
          <w:rFonts w:cstheme="minorBidi"/>
          <w:color w:val="212529"/>
          <w:sz w:val="22"/>
          <w:szCs w:val="22"/>
        </w:rPr>
        <w:t>design and implement</w:t>
      </w:r>
      <w:r w:rsidR="5EC9CE12" w:rsidRPr="005C4D87">
        <w:rPr>
          <w:rFonts w:cstheme="minorBidi"/>
          <w:color w:val="212529"/>
          <w:sz w:val="22"/>
          <w:szCs w:val="22"/>
        </w:rPr>
        <w:t xml:space="preserve"> </w:t>
      </w:r>
      <w:r w:rsidR="44E0B158" w:rsidRPr="005C4D87">
        <w:rPr>
          <w:rFonts w:cstheme="minorBidi"/>
          <w:color w:val="212529"/>
          <w:sz w:val="22"/>
          <w:szCs w:val="22"/>
        </w:rPr>
        <w:t>MTSS in high school</w:t>
      </w:r>
      <w:r w:rsidR="73483850" w:rsidRPr="005C4D87">
        <w:rPr>
          <w:rFonts w:cstheme="minorBidi"/>
          <w:color w:val="212529"/>
          <w:sz w:val="22"/>
          <w:szCs w:val="22"/>
        </w:rPr>
        <w:t xml:space="preserve"> settings</w:t>
      </w:r>
      <w:r w:rsidR="02BD619C" w:rsidRPr="005C4D87">
        <w:rPr>
          <w:rFonts w:cstheme="minorBidi"/>
          <w:color w:val="212529"/>
          <w:sz w:val="22"/>
          <w:szCs w:val="22"/>
        </w:rPr>
        <w:t xml:space="preserve">. Guiding questions are provided for each </w:t>
      </w:r>
      <w:r w:rsidR="74A725F2" w:rsidRPr="005C4D87">
        <w:rPr>
          <w:rFonts w:cstheme="minorBidi"/>
          <w:color w:val="212529"/>
          <w:sz w:val="22"/>
          <w:szCs w:val="22"/>
        </w:rPr>
        <w:t>c</w:t>
      </w:r>
      <w:r w:rsidR="02BD619C" w:rsidRPr="005C4D87">
        <w:rPr>
          <w:rFonts w:cstheme="minorBidi"/>
          <w:color w:val="212529"/>
          <w:sz w:val="22"/>
          <w:szCs w:val="22"/>
        </w:rPr>
        <w:t xml:space="preserve">onsideration </w:t>
      </w:r>
      <w:r w:rsidR="1A4E2302" w:rsidRPr="005C4D87">
        <w:rPr>
          <w:rFonts w:cstheme="minorBidi"/>
          <w:color w:val="212529"/>
          <w:sz w:val="22"/>
          <w:szCs w:val="22"/>
        </w:rPr>
        <w:t xml:space="preserve">to facilitate </w:t>
      </w:r>
      <w:r w:rsidR="77DEC6B4" w:rsidRPr="005C4D87">
        <w:rPr>
          <w:rFonts w:cstheme="minorBidi"/>
          <w:color w:val="212529"/>
          <w:sz w:val="22"/>
          <w:szCs w:val="22"/>
        </w:rPr>
        <w:t xml:space="preserve">team </w:t>
      </w:r>
      <w:r w:rsidR="1A4E2302" w:rsidRPr="005C4D87">
        <w:rPr>
          <w:rFonts w:cstheme="minorBidi"/>
          <w:color w:val="212529"/>
          <w:sz w:val="22"/>
          <w:szCs w:val="22"/>
        </w:rPr>
        <w:t xml:space="preserve">conversations and </w:t>
      </w:r>
      <w:r w:rsidR="590D4A09" w:rsidRPr="005C4D87">
        <w:rPr>
          <w:rFonts w:cstheme="minorBidi"/>
          <w:color w:val="212529"/>
          <w:sz w:val="22"/>
          <w:szCs w:val="22"/>
        </w:rPr>
        <w:t>action planning</w:t>
      </w:r>
      <w:r w:rsidR="1A4E2302" w:rsidRPr="005C4D87">
        <w:rPr>
          <w:rFonts w:cstheme="minorBidi"/>
          <w:color w:val="212529"/>
          <w:sz w:val="22"/>
          <w:szCs w:val="22"/>
        </w:rPr>
        <w:t xml:space="preserve">. </w:t>
      </w:r>
      <w:r w:rsidR="73483850" w:rsidRPr="005C4D87">
        <w:rPr>
          <w:rFonts w:cstheme="minorBidi"/>
          <w:color w:val="212529"/>
          <w:sz w:val="22"/>
          <w:szCs w:val="22"/>
        </w:rPr>
        <w:t xml:space="preserve">For additional support in completing this tool, visit </w:t>
      </w:r>
      <w:hyperlink r:id="rId11">
        <w:r w:rsidR="79616EB8" w:rsidRPr="005C4D87">
          <w:rPr>
            <w:rStyle w:val="Hyperlink"/>
            <w:sz w:val="22"/>
            <w:szCs w:val="22"/>
          </w:rPr>
          <w:t>https://mtss4success.org/request-support</w:t>
        </w:r>
      </w:hyperlink>
      <w:r w:rsidR="79616EB8" w:rsidRPr="005C4D87">
        <w:rPr>
          <w:sz w:val="22"/>
          <w:szCs w:val="22"/>
        </w:rPr>
        <w:t xml:space="preserve">. </w:t>
      </w:r>
    </w:p>
    <w:p w14:paraId="13968F40" w14:textId="00BCA720" w:rsidR="007F7967" w:rsidRDefault="0093361F" w:rsidP="00270BF0">
      <w:pPr>
        <w:pStyle w:val="Heading2"/>
      </w:pPr>
      <w:r>
        <w:t xml:space="preserve">Tips for Use </w:t>
      </w:r>
    </w:p>
    <w:p w14:paraId="46290F27" w14:textId="33A47F32" w:rsidR="00CF065A" w:rsidRPr="005C4D87" w:rsidRDefault="00EE460F" w:rsidP="007F7967">
      <w:pPr>
        <w:pStyle w:val="BodyTextPostHead"/>
        <w:rPr>
          <w:sz w:val="22"/>
          <w:szCs w:val="22"/>
        </w:rPr>
      </w:pPr>
      <w:r w:rsidRPr="005C4D87">
        <w:rPr>
          <w:sz w:val="22"/>
          <w:szCs w:val="22"/>
        </w:rPr>
        <w:t>Th</w:t>
      </w:r>
      <w:r w:rsidR="52D66E00" w:rsidRPr="005C4D87">
        <w:rPr>
          <w:sz w:val="22"/>
          <w:szCs w:val="22"/>
        </w:rPr>
        <w:t>is</w:t>
      </w:r>
      <w:r w:rsidRPr="005C4D87">
        <w:rPr>
          <w:sz w:val="22"/>
          <w:szCs w:val="22"/>
        </w:rPr>
        <w:t xml:space="preserve"> resource should be </w:t>
      </w:r>
      <w:r w:rsidR="7ADB6DBD" w:rsidRPr="005C4D87">
        <w:rPr>
          <w:sz w:val="22"/>
          <w:szCs w:val="22"/>
        </w:rPr>
        <w:t xml:space="preserve">used as part of </w:t>
      </w:r>
      <w:r w:rsidRPr="005C4D87">
        <w:rPr>
          <w:sz w:val="22"/>
          <w:szCs w:val="22"/>
        </w:rPr>
        <w:t xml:space="preserve">a collaborative process </w:t>
      </w:r>
      <w:r w:rsidR="007F7967" w:rsidRPr="005C4D87">
        <w:rPr>
          <w:sz w:val="22"/>
          <w:szCs w:val="22"/>
        </w:rPr>
        <w:t xml:space="preserve">in which all members of the team share their experiences, vision, and ideas to </w:t>
      </w:r>
      <w:r w:rsidR="203A5435" w:rsidRPr="005C4D87">
        <w:rPr>
          <w:sz w:val="22"/>
          <w:szCs w:val="22"/>
        </w:rPr>
        <w:t>r</w:t>
      </w:r>
      <w:r w:rsidR="007F7967" w:rsidRPr="005C4D87">
        <w:rPr>
          <w:sz w:val="22"/>
          <w:szCs w:val="22"/>
        </w:rPr>
        <w:t>e</w:t>
      </w:r>
      <w:r w:rsidR="203A5435" w:rsidRPr="005C4D87">
        <w:rPr>
          <w:sz w:val="22"/>
          <w:szCs w:val="22"/>
        </w:rPr>
        <w:t>spond to</w:t>
      </w:r>
      <w:r w:rsidR="007F7967" w:rsidRPr="005C4D87">
        <w:rPr>
          <w:sz w:val="22"/>
          <w:szCs w:val="22"/>
        </w:rPr>
        <w:t xml:space="preserve"> the guiding questions and establish action steps</w:t>
      </w:r>
      <w:r w:rsidR="38DFD42D" w:rsidRPr="005C4D87">
        <w:rPr>
          <w:sz w:val="22"/>
          <w:szCs w:val="22"/>
        </w:rPr>
        <w:t xml:space="preserve">. </w:t>
      </w:r>
      <w:r w:rsidR="1D0E2590" w:rsidRPr="005C4D87">
        <w:rPr>
          <w:sz w:val="22"/>
          <w:szCs w:val="22"/>
        </w:rPr>
        <w:t>Depending on the depth of the conversations, teams may schedule 1</w:t>
      </w:r>
      <w:r w:rsidR="00047E37">
        <w:rPr>
          <w:sz w:val="22"/>
          <w:szCs w:val="22"/>
        </w:rPr>
        <w:t>–</w:t>
      </w:r>
      <w:r w:rsidR="1D0E2590" w:rsidRPr="005C4D87">
        <w:rPr>
          <w:sz w:val="22"/>
          <w:szCs w:val="22"/>
        </w:rPr>
        <w:t xml:space="preserve">2 hours </w:t>
      </w:r>
      <w:r w:rsidR="18F66A13" w:rsidRPr="005C4D87">
        <w:rPr>
          <w:sz w:val="22"/>
          <w:szCs w:val="22"/>
        </w:rPr>
        <w:t>to engage in the process</w:t>
      </w:r>
      <w:r w:rsidR="1D0E2590" w:rsidRPr="005C4D87">
        <w:rPr>
          <w:sz w:val="22"/>
          <w:szCs w:val="22"/>
        </w:rPr>
        <w:t xml:space="preserve">. </w:t>
      </w:r>
      <w:r w:rsidR="38DFD42D" w:rsidRPr="005C4D87">
        <w:rPr>
          <w:sz w:val="22"/>
          <w:szCs w:val="22"/>
        </w:rPr>
        <w:t>To use this resource</w:t>
      </w:r>
      <w:r w:rsidR="710A984E" w:rsidRPr="005C4D87">
        <w:rPr>
          <w:sz w:val="22"/>
          <w:szCs w:val="22"/>
        </w:rPr>
        <w:t xml:space="preserve">, consider the following. </w:t>
      </w:r>
    </w:p>
    <w:p w14:paraId="697CEBAB" w14:textId="48B05D7B" w:rsidR="4802816E" w:rsidRPr="005C4D87" w:rsidRDefault="4802816E" w:rsidP="00357B2D">
      <w:pPr>
        <w:pStyle w:val="Bullet1"/>
      </w:pPr>
      <w:r w:rsidRPr="005C4D87">
        <w:t>Identify a facilitator, timer</w:t>
      </w:r>
      <w:r w:rsidR="1E2B7E73" w:rsidRPr="005C4D87">
        <w:t>,</w:t>
      </w:r>
      <w:r w:rsidRPr="005C4D87">
        <w:t xml:space="preserve"> and notetaker</w:t>
      </w:r>
      <w:r w:rsidR="40E7E19C" w:rsidRPr="005C4D87">
        <w:t xml:space="preserve"> to ensure the team stays focused and the action steps are documented.</w:t>
      </w:r>
    </w:p>
    <w:p w14:paraId="68DE2520" w14:textId="6A58B978" w:rsidR="007F7967" w:rsidRPr="005C4D87" w:rsidRDefault="007F7967" w:rsidP="00357B2D">
      <w:pPr>
        <w:pStyle w:val="Bullet1"/>
      </w:pPr>
      <w:r w:rsidRPr="005C4D87">
        <w:t xml:space="preserve">Read and </w:t>
      </w:r>
      <w:r w:rsidR="616F2688" w:rsidRPr="005C4D87">
        <w:t xml:space="preserve">briefly </w:t>
      </w:r>
      <w:r w:rsidRPr="005C4D87">
        <w:t xml:space="preserve">discuss the description </w:t>
      </w:r>
      <w:r w:rsidR="6C446212" w:rsidRPr="005C4D87">
        <w:t>under</w:t>
      </w:r>
      <w:r w:rsidRPr="005C4D87">
        <w:t xml:space="preserve"> </w:t>
      </w:r>
      <w:r w:rsidRPr="005C4D87" w:rsidDel="002C3808">
        <w:t xml:space="preserve">each </w:t>
      </w:r>
      <w:r w:rsidR="6C446212" w:rsidRPr="005C4D87">
        <w:t>consideration</w:t>
      </w:r>
      <w:r w:rsidRPr="005C4D87">
        <w:t xml:space="preserve"> to ensure that all members of the team understand the definition.</w:t>
      </w:r>
    </w:p>
    <w:p w14:paraId="2D433988" w14:textId="3C2E7FBE" w:rsidR="007F7967" w:rsidRPr="005C4D87" w:rsidRDefault="007F7967" w:rsidP="00357B2D">
      <w:pPr>
        <w:pStyle w:val="Bullet1"/>
      </w:pPr>
      <w:r w:rsidRPr="005C4D87">
        <w:t xml:space="preserve">Review and </w:t>
      </w:r>
      <w:r w:rsidR="12AB2082" w:rsidRPr="005C4D87">
        <w:t>respond to</w:t>
      </w:r>
      <w:r w:rsidRPr="005C4D87">
        <w:t xml:space="preserve"> the </w:t>
      </w:r>
      <w:r w:rsidR="2895A733" w:rsidRPr="005C4D87">
        <w:t xml:space="preserve">relevant </w:t>
      </w:r>
      <w:r w:rsidRPr="005C4D87">
        <w:t xml:space="preserve">guiding questions to help the team consider </w:t>
      </w:r>
      <w:r w:rsidR="0CC8BC40" w:rsidRPr="005C4D87">
        <w:t xml:space="preserve">the </w:t>
      </w:r>
      <w:r w:rsidRPr="005C4D87">
        <w:t xml:space="preserve">current </w:t>
      </w:r>
      <w:r w:rsidR="0CC8BC40" w:rsidRPr="005C4D87">
        <w:t>context</w:t>
      </w:r>
      <w:r w:rsidRPr="005C4D87">
        <w:t xml:space="preserve"> and changes needed for successful </w:t>
      </w:r>
      <w:r w:rsidR="002C3808" w:rsidRPr="005C4D87">
        <w:t>MTSS</w:t>
      </w:r>
      <w:r w:rsidRPr="005C4D87">
        <w:t xml:space="preserve"> implementation.</w:t>
      </w:r>
    </w:p>
    <w:p w14:paraId="295B0EA6" w14:textId="702E0926" w:rsidR="00610BBC" w:rsidRPr="00357B2D" w:rsidRDefault="007F7967" w:rsidP="00357B2D">
      <w:pPr>
        <w:pStyle w:val="Bullet1"/>
      </w:pPr>
      <w:r w:rsidRPr="005C4D87">
        <w:t>Use the answers from the guiding questions to develop concrete action steps. Consider including in the action steps the time</w:t>
      </w:r>
      <w:r w:rsidR="00047E37">
        <w:t xml:space="preserve"> </w:t>
      </w:r>
      <w:r w:rsidRPr="005C4D87">
        <w:t>frame for completion and the name of the person who will follow up.</w:t>
      </w:r>
      <w:r w:rsidR="00610BBC">
        <w:br w:type="page"/>
      </w:r>
    </w:p>
    <w:p w14:paraId="0AE04BC3" w14:textId="30FF19FE" w:rsidR="00B048DB" w:rsidRDefault="00610BBC" w:rsidP="0042591B">
      <w:pPr>
        <w:pStyle w:val="Heading2"/>
      </w:pPr>
      <w:r>
        <w:lastRenderedPageBreak/>
        <w:t>Considerations for MTSS Implementation</w:t>
      </w:r>
      <w:r w:rsidR="00047E37">
        <w:t>—</w:t>
      </w:r>
      <w:r>
        <w:t>High School Settings</w:t>
      </w:r>
    </w:p>
    <w:tbl>
      <w:tblPr>
        <w:tblStyle w:val="TableGrid"/>
        <w:tblW w:w="5000" w:type="pct"/>
        <w:jc w:val="center"/>
        <w:tblLook w:val="04A0" w:firstRow="1" w:lastRow="0" w:firstColumn="1" w:lastColumn="0" w:noHBand="0" w:noVBand="1"/>
      </w:tblPr>
      <w:tblGrid>
        <w:gridCol w:w="4495"/>
        <w:gridCol w:w="5490"/>
        <w:gridCol w:w="2965"/>
      </w:tblGrid>
      <w:tr w:rsidR="00CD4CD9" w14:paraId="7BF5EEB4" w14:textId="77777777" w:rsidTr="001A1BC4">
        <w:trPr>
          <w:cantSplit/>
          <w:tblHeader/>
          <w:jc w:val="center"/>
        </w:trPr>
        <w:tc>
          <w:tcPr>
            <w:tcW w:w="4495" w:type="dxa"/>
            <w:tcBorders>
              <w:bottom w:val="single" w:sz="4" w:space="0" w:color="auto"/>
              <w:right w:val="single" w:sz="4" w:space="0" w:color="FFFFFF" w:themeColor="background1"/>
            </w:tcBorders>
            <w:shd w:val="clear" w:color="auto" w:fill="003A70" w:themeFill="accent1"/>
          </w:tcPr>
          <w:p w14:paraId="41707498" w14:textId="6936EF3A" w:rsidR="0055144A" w:rsidRPr="00357B2D" w:rsidRDefault="0055144A" w:rsidP="00357B2D">
            <w:pPr>
              <w:pStyle w:val="Table11Basic"/>
              <w:jc w:val="center"/>
              <w:rPr>
                <w:b/>
                <w:bCs/>
              </w:rPr>
            </w:pPr>
            <w:r w:rsidRPr="00357B2D">
              <w:rPr>
                <w:b/>
                <w:bCs/>
              </w:rPr>
              <w:t>HIGH SCHOOL MTSS CONSIDERATIONS</w:t>
            </w:r>
          </w:p>
        </w:tc>
        <w:tc>
          <w:tcPr>
            <w:tcW w:w="5490" w:type="dxa"/>
            <w:tcBorders>
              <w:left w:val="single" w:sz="4" w:space="0" w:color="FFFFFF" w:themeColor="background1"/>
              <w:bottom w:val="single" w:sz="4" w:space="0" w:color="auto"/>
              <w:right w:val="single" w:sz="4" w:space="0" w:color="FFFFFF" w:themeColor="background1"/>
            </w:tcBorders>
            <w:shd w:val="clear" w:color="auto" w:fill="003A70" w:themeFill="accent1"/>
          </w:tcPr>
          <w:p w14:paraId="1235D578" w14:textId="7B846B05" w:rsidR="0055144A" w:rsidRPr="00357B2D" w:rsidRDefault="0055144A" w:rsidP="00357B2D">
            <w:pPr>
              <w:pStyle w:val="Table11Basic"/>
              <w:jc w:val="center"/>
              <w:rPr>
                <w:b/>
                <w:bCs/>
              </w:rPr>
            </w:pPr>
            <w:r w:rsidRPr="00357B2D">
              <w:rPr>
                <w:b/>
                <w:bCs/>
              </w:rPr>
              <w:t>GUIDING QUESTIONS</w:t>
            </w:r>
          </w:p>
        </w:tc>
        <w:tc>
          <w:tcPr>
            <w:tcW w:w="2965" w:type="dxa"/>
            <w:tcBorders>
              <w:left w:val="single" w:sz="4" w:space="0" w:color="FFFFFF" w:themeColor="background1"/>
              <w:bottom w:val="single" w:sz="4" w:space="0" w:color="auto"/>
            </w:tcBorders>
            <w:shd w:val="clear" w:color="auto" w:fill="003A70" w:themeFill="accent1"/>
          </w:tcPr>
          <w:p w14:paraId="364B25CD" w14:textId="220A8EB0" w:rsidR="0055144A" w:rsidRPr="00357B2D" w:rsidRDefault="0055144A" w:rsidP="00357B2D">
            <w:pPr>
              <w:pStyle w:val="Table11Basic"/>
              <w:jc w:val="center"/>
              <w:rPr>
                <w:b/>
                <w:bCs/>
              </w:rPr>
            </w:pPr>
            <w:r w:rsidRPr="00357B2D">
              <w:rPr>
                <w:b/>
                <w:bCs/>
              </w:rPr>
              <w:t>ACTION STEPS</w:t>
            </w:r>
          </w:p>
        </w:tc>
      </w:tr>
      <w:tr w:rsidR="001A1BC4" w14:paraId="0CC23F78" w14:textId="77777777" w:rsidTr="001A1BC4">
        <w:trPr>
          <w:cantSplit/>
          <w:jc w:val="center"/>
        </w:trPr>
        <w:tc>
          <w:tcPr>
            <w:tcW w:w="4495" w:type="dxa"/>
            <w:tcBorders>
              <w:bottom w:val="single" w:sz="4" w:space="0" w:color="auto"/>
              <w:right w:val="nil"/>
            </w:tcBorders>
            <w:shd w:val="clear" w:color="auto" w:fill="DEEFFF" w:themeFill="background2"/>
          </w:tcPr>
          <w:p w14:paraId="007058C1" w14:textId="5234B536" w:rsidR="001A1BC4" w:rsidRPr="001A1BC4" w:rsidRDefault="001A1BC4" w:rsidP="00357B2D">
            <w:pPr>
              <w:pStyle w:val="Table11Basic"/>
              <w:rPr>
                <w:b/>
                <w:bCs/>
              </w:rPr>
            </w:pPr>
            <w:r>
              <w:rPr>
                <w:b/>
                <w:bCs/>
              </w:rPr>
              <w:t>FOCUS</w:t>
            </w:r>
          </w:p>
        </w:tc>
        <w:tc>
          <w:tcPr>
            <w:tcW w:w="5490" w:type="dxa"/>
            <w:tcBorders>
              <w:left w:val="nil"/>
              <w:bottom w:val="single" w:sz="4" w:space="0" w:color="auto"/>
              <w:right w:val="nil"/>
            </w:tcBorders>
            <w:shd w:val="clear" w:color="auto" w:fill="DEEFFF" w:themeFill="background2"/>
          </w:tcPr>
          <w:p w14:paraId="710991D1" w14:textId="77777777" w:rsidR="001A1BC4" w:rsidRPr="00203390" w:rsidRDefault="001A1BC4" w:rsidP="001A1BC4">
            <w:pPr>
              <w:pStyle w:val="Table11Bullet1"/>
              <w:numPr>
                <w:ilvl w:val="0"/>
                <w:numId w:val="0"/>
              </w:numPr>
              <w:ind w:left="288"/>
            </w:pPr>
          </w:p>
        </w:tc>
        <w:tc>
          <w:tcPr>
            <w:tcW w:w="2965" w:type="dxa"/>
            <w:tcBorders>
              <w:left w:val="nil"/>
              <w:bottom w:val="single" w:sz="4" w:space="0" w:color="auto"/>
            </w:tcBorders>
            <w:shd w:val="clear" w:color="auto" w:fill="DEEFFF" w:themeFill="background2"/>
          </w:tcPr>
          <w:p w14:paraId="172BF77D" w14:textId="77777777" w:rsidR="001A1BC4" w:rsidRDefault="001A1BC4" w:rsidP="00357B2D">
            <w:pPr>
              <w:pStyle w:val="Table11Basic"/>
            </w:pPr>
          </w:p>
        </w:tc>
      </w:tr>
      <w:tr w:rsidR="00CD4CD9" w14:paraId="1CA83FA4" w14:textId="77777777" w:rsidTr="001A1BC4">
        <w:trPr>
          <w:cantSplit/>
          <w:jc w:val="center"/>
        </w:trPr>
        <w:tc>
          <w:tcPr>
            <w:tcW w:w="4495" w:type="dxa"/>
            <w:tcBorders>
              <w:bottom w:val="single" w:sz="4" w:space="0" w:color="auto"/>
            </w:tcBorders>
          </w:tcPr>
          <w:p w14:paraId="185E3700" w14:textId="78FCC5AE" w:rsidR="0055144A" w:rsidRDefault="0055144A" w:rsidP="00357B2D">
            <w:pPr>
              <w:pStyle w:val="Table11Basic"/>
            </w:pPr>
            <w:r w:rsidRPr="00203390">
              <w:t>The design and implementation of all the essential components are dependent on a school’s focus for MTSS. At the secondary level, this focus may not always include all students or all content areas. Each school must determine its purpose and scope of MTSS, keeping in mind that no standard application of the framework exists for high schools. Schools may already have in place some initiatives that support MTSS implementation.</w:t>
            </w:r>
          </w:p>
        </w:tc>
        <w:tc>
          <w:tcPr>
            <w:tcW w:w="5490" w:type="dxa"/>
            <w:tcBorders>
              <w:bottom w:val="single" w:sz="4" w:space="0" w:color="auto"/>
            </w:tcBorders>
          </w:tcPr>
          <w:p w14:paraId="1438968E" w14:textId="77777777" w:rsidR="0055144A" w:rsidRPr="00203390" w:rsidRDefault="0055144A" w:rsidP="00357B2D">
            <w:pPr>
              <w:pStyle w:val="Table11Bullet1"/>
            </w:pPr>
            <w:r w:rsidRPr="00203390">
              <w:t>What is the purpose and scope of MTSS in the school?</w:t>
            </w:r>
          </w:p>
          <w:p w14:paraId="59F48041" w14:textId="01CB45E0" w:rsidR="0055144A" w:rsidRPr="00203390" w:rsidRDefault="0055144A" w:rsidP="00357B2D">
            <w:pPr>
              <w:pStyle w:val="Table11Bullet1"/>
            </w:pPr>
            <w:r w:rsidRPr="00203390">
              <w:t>How do existing initiatives fit into the MTSS</w:t>
            </w:r>
            <w:r w:rsidR="001F5BC8">
              <w:t xml:space="preserve"> </w:t>
            </w:r>
            <w:r w:rsidRPr="00203390">
              <w:t>framework?</w:t>
            </w:r>
          </w:p>
          <w:p w14:paraId="13E92012" w14:textId="77777777" w:rsidR="0055144A" w:rsidRPr="00203390" w:rsidRDefault="0055144A" w:rsidP="00357B2D">
            <w:pPr>
              <w:pStyle w:val="Table11Bullet1"/>
            </w:pPr>
            <w:r w:rsidRPr="00203390">
              <w:t>How do current special education and instructional support practices align with MTSS?</w:t>
            </w:r>
          </w:p>
          <w:p w14:paraId="1504ED97" w14:textId="77777777" w:rsidR="0055144A" w:rsidRPr="00D37392" w:rsidRDefault="0055144A" w:rsidP="00357B2D">
            <w:pPr>
              <w:pStyle w:val="Table11Bullet1"/>
            </w:pPr>
            <w:r w:rsidRPr="00203390">
              <w:t>Do other initiatives hinder the implementation of MTSS?</w:t>
            </w:r>
          </w:p>
          <w:p w14:paraId="7170C7F3" w14:textId="64A47AB9" w:rsidR="0055144A" w:rsidRDefault="0055144A" w:rsidP="00357B2D">
            <w:pPr>
              <w:pStyle w:val="Table11Bullet1"/>
            </w:pPr>
            <w:r w:rsidRPr="0055144A">
              <w:t>If the school is structured using academies, how do the academies affect the focus of the MTSS framework?</w:t>
            </w:r>
          </w:p>
        </w:tc>
        <w:sdt>
          <w:sdtPr>
            <w:id w:val="-1693845252"/>
            <w:placeholder>
              <w:docPart w:val="DefaultPlaceholder_-1854013440"/>
            </w:placeholder>
            <w:showingPlcHdr/>
          </w:sdtPr>
          <w:sdtEndPr/>
          <w:sdtContent>
            <w:tc>
              <w:tcPr>
                <w:tcW w:w="2965" w:type="dxa"/>
                <w:tcBorders>
                  <w:bottom w:val="single" w:sz="4" w:space="0" w:color="auto"/>
                </w:tcBorders>
              </w:tcPr>
              <w:p w14:paraId="0EB3A406" w14:textId="42A33E62" w:rsidR="0055144A" w:rsidRDefault="001F5BC8" w:rsidP="00357B2D">
                <w:pPr>
                  <w:pStyle w:val="Table11Basic"/>
                </w:pPr>
                <w:r w:rsidRPr="007121FC">
                  <w:rPr>
                    <w:rStyle w:val="PlaceholderText"/>
                    <w:color w:val="auto"/>
                  </w:rPr>
                  <w:t>Click or tap here to enter text.</w:t>
                </w:r>
              </w:p>
            </w:tc>
          </w:sdtContent>
        </w:sdt>
      </w:tr>
      <w:tr w:rsidR="001A2B29" w14:paraId="3C0EAE4A" w14:textId="77777777" w:rsidTr="001A1BC4">
        <w:trPr>
          <w:cantSplit/>
          <w:jc w:val="center"/>
        </w:trPr>
        <w:tc>
          <w:tcPr>
            <w:tcW w:w="4495" w:type="dxa"/>
            <w:tcBorders>
              <w:bottom w:val="single" w:sz="4" w:space="0" w:color="auto"/>
              <w:right w:val="nil"/>
            </w:tcBorders>
            <w:shd w:val="clear" w:color="auto" w:fill="DEEFFF" w:themeFill="background2"/>
          </w:tcPr>
          <w:p w14:paraId="3774CE3D" w14:textId="3ADC3CBD" w:rsidR="001A2B29" w:rsidRPr="001A2B29" w:rsidRDefault="001A2B29" w:rsidP="001A2B29">
            <w:pPr>
              <w:pStyle w:val="Table11Basic"/>
              <w:rPr>
                <w:b/>
                <w:bCs/>
              </w:rPr>
            </w:pPr>
            <w:r w:rsidRPr="001A2B29">
              <w:rPr>
                <w:b/>
                <w:bCs/>
              </w:rPr>
              <w:t>SCHOOL CULTURE</w:t>
            </w:r>
          </w:p>
        </w:tc>
        <w:tc>
          <w:tcPr>
            <w:tcW w:w="5490" w:type="dxa"/>
            <w:tcBorders>
              <w:left w:val="nil"/>
              <w:bottom w:val="single" w:sz="4" w:space="0" w:color="auto"/>
              <w:right w:val="nil"/>
            </w:tcBorders>
            <w:shd w:val="clear" w:color="auto" w:fill="DEEFFF" w:themeFill="background2"/>
          </w:tcPr>
          <w:p w14:paraId="1718C970" w14:textId="77777777" w:rsidR="001A2B29" w:rsidRPr="00203390" w:rsidRDefault="001A2B29" w:rsidP="001A1BC4">
            <w:pPr>
              <w:pStyle w:val="Table11Bullet1"/>
              <w:numPr>
                <w:ilvl w:val="0"/>
                <w:numId w:val="0"/>
              </w:numPr>
              <w:ind w:left="288"/>
            </w:pPr>
          </w:p>
        </w:tc>
        <w:tc>
          <w:tcPr>
            <w:tcW w:w="2965" w:type="dxa"/>
            <w:tcBorders>
              <w:left w:val="nil"/>
              <w:bottom w:val="single" w:sz="4" w:space="0" w:color="auto"/>
            </w:tcBorders>
            <w:shd w:val="clear" w:color="auto" w:fill="DEEFFF" w:themeFill="background2"/>
          </w:tcPr>
          <w:p w14:paraId="2CF487E9" w14:textId="77777777" w:rsidR="001A2B29" w:rsidRDefault="001A2B29" w:rsidP="001A2B29">
            <w:pPr>
              <w:pStyle w:val="Table11Basic"/>
            </w:pPr>
          </w:p>
        </w:tc>
      </w:tr>
      <w:tr w:rsidR="00CD4CD9" w14:paraId="313AED78" w14:textId="77777777" w:rsidTr="001A1BC4">
        <w:trPr>
          <w:cantSplit/>
          <w:jc w:val="center"/>
        </w:trPr>
        <w:tc>
          <w:tcPr>
            <w:tcW w:w="4495" w:type="dxa"/>
            <w:tcBorders>
              <w:bottom w:val="single" w:sz="4" w:space="0" w:color="auto"/>
            </w:tcBorders>
          </w:tcPr>
          <w:p w14:paraId="25CE3709" w14:textId="77777777" w:rsidR="0055144A" w:rsidRDefault="0055144A" w:rsidP="00357B2D">
            <w:pPr>
              <w:pStyle w:val="Table11Basic"/>
            </w:pPr>
            <w:r w:rsidRPr="00F55462">
              <w:t xml:space="preserve">School culture plays an integral role in the adoption and implementation of any initiative. A school’s culture provides implicit (and sometimes explicit) guidance about beliefs, behaviors, and what is acceptable. </w:t>
            </w:r>
            <w:r w:rsidRPr="1E00092F">
              <w:t>Adopting</w:t>
            </w:r>
            <w:r w:rsidR="003B6655">
              <w:t xml:space="preserve"> an</w:t>
            </w:r>
            <w:r w:rsidRPr="1E00092F">
              <w:t xml:space="preserve"> MTSS</w:t>
            </w:r>
            <w:r>
              <w:t xml:space="preserve"> framework</w:t>
            </w:r>
            <w:r w:rsidRPr="00F55462">
              <w:t xml:space="preserve"> may require a significant shift in a school’s culture. For example, staff members may need to collaborate in new ways, examine data together regularly and think about implications for practice, and agree that the success of all students is the responsibility of all staff members.</w:t>
            </w:r>
          </w:p>
          <w:p w14:paraId="1BC052AB" w14:textId="77777777" w:rsidR="001A1BC4" w:rsidRDefault="001A1BC4" w:rsidP="00357B2D">
            <w:pPr>
              <w:pStyle w:val="Table11Basic"/>
            </w:pPr>
          </w:p>
          <w:p w14:paraId="1C8D6C86" w14:textId="77777777" w:rsidR="001A1BC4" w:rsidRDefault="001A1BC4" w:rsidP="00357B2D">
            <w:pPr>
              <w:pStyle w:val="Table11Basic"/>
            </w:pPr>
          </w:p>
          <w:p w14:paraId="64EABCF8" w14:textId="3C301B20" w:rsidR="001A1BC4" w:rsidRDefault="001A1BC4" w:rsidP="00357B2D">
            <w:pPr>
              <w:pStyle w:val="Table11Basic"/>
            </w:pPr>
          </w:p>
        </w:tc>
        <w:tc>
          <w:tcPr>
            <w:tcW w:w="5490" w:type="dxa"/>
            <w:tcBorders>
              <w:bottom w:val="single" w:sz="4" w:space="0" w:color="auto"/>
            </w:tcBorders>
          </w:tcPr>
          <w:p w14:paraId="00C03ACC" w14:textId="77777777" w:rsidR="0055144A" w:rsidRPr="00F55462" w:rsidRDefault="0055144A" w:rsidP="00357B2D">
            <w:pPr>
              <w:pStyle w:val="Table11Bullet1"/>
            </w:pPr>
            <w:r w:rsidRPr="00F55462">
              <w:t xml:space="preserve">In what ways do current practices, beliefs, and behaviors align with the goals and purposes of the </w:t>
            </w:r>
            <w:r w:rsidRPr="1E00092F">
              <w:t>MTSS</w:t>
            </w:r>
            <w:r w:rsidRPr="00F55462">
              <w:t xml:space="preserve"> framework?</w:t>
            </w:r>
          </w:p>
          <w:p w14:paraId="699C593B" w14:textId="77777777" w:rsidR="0055144A" w:rsidRPr="00F55462" w:rsidRDefault="0055144A" w:rsidP="00357B2D">
            <w:pPr>
              <w:pStyle w:val="Table11Bullet1"/>
            </w:pPr>
            <w:r w:rsidRPr="00F55462">
              <w:t>Where did the motivation for adopting the framework originate, and how might that affect staff buy-in?</w:t>
            </w:r>
          </w:p>
          <w:p w14:paraId="2E182452" w14:textId="77777777" w:rsidR="0055144A" w:rsidRPr="00F55462" w:rsidRDefault="0055144A" w:rsidP="00357B2D">
            <w:pPr>
              <w:pStyle w:val="Table11Bullet1"/>
            </w:pPr>
            <w:r w:rsidRPr="00F55462">
              <w:t xml:space="preserve">How do current prevention efforts map onto </w:t>
            </w:r>
            <w:r w:rsidRPr="1E00092F">
              <w:t>the</w:t>
            </w:r>
            <w:r>
              <w:t xml:space="preserve"> MTSS</w:t>
            </w:r>
            <w:r w:rsidRPr="00F55462">
              <w:t xml:space="preserve"> framework?</w:t>
            </w:r>
          </w:p>
          <w:p w14:paraId="17405719" w14:textId="77777777" w:rsidR="00D37392" w:rsidRPr="00D37392" w:rsidRDefault="0055144A" w:rsidP="00357B2D">
            <w:pPr>
              <w:pStyle w:val="Table11Bullet1"/>
            </w:pPr>
            <w:r w:rsidRPr="00F55462">
              <w:t>What changes might be required for staff members to collaborate, examine student data, and act on what they learn?</w:t>
            </w:r>
          </w:p>
          <w:p w14:paraId="1C6072ED" w14:textId="2379EB30" w:rsidR="0055144A" w:rsidRDefault="0055144A" w:rsidP="00357B2D">
            <w:pPr>
              <w:pStyle w:val="Table11Bullet1"/>
            </w:pPr>
            <w:r w:rsidRPr="00F55462">
              <w:t>What changes might be required to ensure that all students’ needs are addressed?</w:t>
            </w:r>
          </w:p>
        </w:tc>
        <w:sdt>
          <w:sdtPr>
            <w:id w:val="-891730257"/>
            <w:placeholder>
              <w:docPart w:val="DefaultPlaceholder_-1854013440"/>
            </w:placeholder>
            <w:showingPlcHdr/>
          </w:sdtPr>
          <w:sdtEndPr/>
          <w:sdtContent>
            <w:tc>
              <w:tcPr>
                <w:tcW w:w="2965" w:type="dxa"/>
                <w:tcBorders>
                  <w:bottom w:val="single" w:sz="4" w:space="0" w:color="auto"/>
                </w:tcBorders>
              </w:tcPr>
              <w:p w14:paraId="3B25B91A" w14:textId="79C1B28E" w:rsidR="0055144A" w:rsidRDefault="0002517A" w:rsidP="00357B2D">
                <w:pPr>
                  <w:pStyle w:val="Table11Basic"/>
                </w:pPr>
                <w:r w:rsidRPr="007121FC">
                  <w:rPr>
                    <w:rStyle w:val="PlaceholderText"/>
                    <w:color w:val="auto"/>
                  </w:rPr>
                  <w:t>Click or tap here to enter text.</w:t>
                </w:r>
              </w:p>
            </w:tc>
          </w:sdtContent>
        </w:sdt>
      </w:tr>
      <w:tr w:rsidR="001A1BC4" w14:paraId="3C60D90E" w14:textId="77777777" w:rsidTr="001A1BC4">
        <w:trPr>
          <w:cantSplit/>
          <w:jc w:val="center"/>
        </w:trPr>
        <w:tc>
          <w:tcPr>
            <w:tcW w:w="4495" w:type="dxa"/>
            <w:tcBorders>
              <w:bottom w:val="single" w:sz="4" w:space="0" w:color="auto"/>
              <w:right w:val="nil"/>
            </w:tcBorders>
            <w:shd w:val="clear" w:color="auto" w:fill="DEEFFF" w:themeFill="background2"/>
          </w:tcPr>
          <w:p w14:paraId="0C8B833D" w14:textId="0C4D4120" w:rsidR="001A1BC4" w:rsidRPr="00F55462" w:rsidRDefault="001A1BC4" w:rsidP="00357B2D">
            <w:pPr>
              <w:pStyle w:val="Table11Basic"/>
            </w:pPr>
            <w:r w:rsidRPr="00357B2D">
              <w:rPr>
                <w:b/>
                <w:bCs/>
              </w:rPr>
              <w:lastRenderedPageBreak/>
              <w:t>IMPLEMENTATION AND ALIGNMENT</w:t>
            </w:r>
          </w:p>
        </w:tc>
        <w:tc>
          <w:tcPr>
            <w:tcW w:w="5490" w:type="dxa"/>
            <w:tcBorders>
              <w:left w:val="nil"/>
              <w:bottom w:val="single" w:sz="4" w:space="0" w:color="auto"/>
              <w:right w:val="nil"/>
            </w:tcBorders>
            <w:shd w:val="clear" w:color="auto" w:fill="DEEFFF" w:themeFill="background2"/>
          </w:tcPr>
          <w:p w14:paraId="5F36851D" w14:textId="77777777" w:rsidR="001A1BC4" w:rsidRPr="00F55462" w:rsidRDefault="001A1BC4" w:rsidP="001A1BC4">
            <w:pPr>
              <w:pStyle w:val="Table11Bullet1"/>
              <w:numPr>
                <w:ilvl w:val="0"/>
                <w:numId w:val="0"/>
              </w:numPr>
              <w:ind w:left="288"/>
            </w:pPr>
          </w:p>
        </w:tc>
        <w:tc>
          <w:tcPr>
            <w:tcW w:w="2965" w:type="dxa"/>
            <w:tcBorders>
              <w:left w:val="nil"/>
              <w:bottom w:val="single" w:sz="4" w:space="0" w:color="auto"/>
            </w:tcBorders>
            <w:shd w:val="clear" w:color="auto" w:fill="DEEFFF" w:themeFill="background2"/>
          </w:tcPr>
          <w:p w14:paraId="499D8E17" w14:textId="77777777" w:rsidR="001A1BC4" w:rsidRDefault="001A1BC4" w:rsidP="00357B2D">
            <w:pPr>
              <w:pStyle w:val="Table11Basic"/>
            </w:pPr>
          </w:p>
        </w:tc>
      </w:tr>
      <w:tr w:rsidR="00CD4CD9" w14:paraId="4784764E" w14:textId="77777777" w:rsidTr="001A1BC4">
        <w:trPr>
          <w:cantSplit/>
          <w:jc w:val="center"/>
        </w:trPr>
        <w:tc>
          <w:tcPr>
            <w:tcW w:w="4495" w:type="dxa"/>
            <w:tcBorders>
              <w:bottom w:val="single" w:sz="4" w:space="0" w:color="auto"/>
            </w:tcBorders>
          </w:tcPr>
          <w:p w14:paraId="129CD00D" w14:textId="00F371F0" w:rsidR="0055144A" w:rsidRDefault="0055144A" w:rsidP="00357B2D">
            <w:pPr>
              <w:pStyle w:val="Table11Basic"/>
            </w:pPr>
            <w:r w:rsidRPr="00F55462">
              <w:t xml:space="preserve">With the numerous initiatives and activities that high schools simultaneously implement, it is critical to align efforts to support and accelerate the implementation of </w:t>
            </w:r>
            <w:r w:rsidRPr="1E00092F">
              <w:t>MTSS.</w:t>
            </w:r>
            <w:r w:rsidRPr="00F55462">
              <w:t xml:space="preserve"> A detailed scaling-up plan may be useful for incrementally expanding the focus and scope of </w:t>
            </w:r>
            <w:r w:rsidRPr="1E00092F">
              <w:t>MTSS.</w:t>
            </w:r>
          </w:p>
        </w:tc>
        <w:tc>
          <w:tcPr>
            <w:tcW w:w="5490" w:type="dxa"/>
            <w:tcBorders>
              <w:bottom w:val="single" w:sz="4" w:space="0" w:color="auto"/>
            </w:tcBorders>
          </w:tcPr>
          <w:p w14:paraId="1666B857" w14:textId="77777777" w:rsidR="0055144A" w:rsidRPr="00F55462" w:rsidRDefault="0055144A" w:rsidP="00357B2D">
            <w:pPr>
              <w:pStyle w:val="Table11Bullet1"/>
            </w:pPr>
            <w:r w:rsidRPr="00F55462">
              <w:t xml:space="preserve">What current or planned instructional and student support initiatives does the school integrate to support the focus of </w:t>
            </w:r>
            <w:r w:rsidRPr="1E00092F">
              <w:t>MTSS</w:t>
            </w:r>
            <w:r w:rsidRPr="00F55462">
              <w:t>?</w:t>
            </w:r>
          </w:p>
          <w:p w14:paraId="7DBAA543" w14:textId="77777777" w:rsidR="0055144A" w:rsidRPr="00F55462" w:rsidRDefault="0055144A" w:rsidP="00357B2D">
            <w:pPr>
              <w:pStyle w:val="Table11Bullet1"/>
            </w:pPr>
            <w:r w:rsidRPr="00F55462">
              <w:t xml:space="preserve">How do these efforts align with </w:t>
            </w:r>
            <w:r w:rsidRPr="1E00092F">
              <w:t>MTSS</w:t>
            </w:r>
            <w:r w:rsidRPr="00F55462">
              <w:t xml:space="preserve">, especially in Tiers </w:t>
            </w:r>
            <w:r w:rsidRPr="1E00092F">
              <w:t>2</w:t>
            </w:r>
            <w:r w:rsidRPr="00F55462">
              <w:t xml:space="preserve"> and </w:t>
            </w:r>
            <w:r w:rsidRPr="1E00092F">
              <w:t>3</w:t>
            </w:r>
            <w:r w:rsidRPr="00F55462">
              <w:t>?</w:t>
            </w:r>
          </w:p>
          <w:p w14:paraId="7C6307DD" w14:textId="41DAA96B" w:rsidR="0055144A" w:rsidRPr="00F55462" w:rsidRDefault="0055144A" w:rsidP="00357B2D">
            <w:pPr>
              <w:pStyle w:val="Table11Bullet1"/>
            </w:pPr>
            <w:r w:rsidRPr="00F55462">
              <w:t xml:space="preserve">What options exist for scaling up the implementation of </w:t>
            </w:r>
            <w:r w:rsidRPr="1E00092F">
              <w:t>MTSS</w:t>
            </w:r>
            <w:r w:rsidRPr="00F55462">
              <w:t xml:space="preserve"> over time to broaden the number of students, content areas, or interventions?</w:t>
            </w:r>
          </w:p>
          <w:p w14:paraId="0F0994B1" w14:textId="77777777" w:rsidR="00D37392" w:rsidRPr="00D37392" w:rsidRDefault="0055144A" w:rsidP="00357B2D">
            <w:pPr>
              <w:pStyle w:val="Table11Bullet1"/>
            </w:pPr>
            <w:r w:rsidRPr="00F55462">
              <w:t xml:space="preserve">How does the school leverage existing human and fiscal resources to facilitate the implementation and scaling up of </w:t>
            </w:r>
            <w:r w:rsidRPr="1E00092F">
              <w:t>MTSS</w:t>
            </w:r>
            <w:r w:rsidRPr="00F55462">
              <w:t>?</w:t>
            </w:r>
          </w:p>
          <w:p w14:paraId="24E62F15" w14:textId="7A364532" w:rsidR="0055144A" w:rsidRDefault="0055144A" w:rsidP="00357B2D">
            <w:pPr>
              <w:pStyle w:val="Table11Bullet1"/>
            </w:pPr>
            <w:r w:rsidRPr="00F55462">
              <w:t xml:space="preserve">How are district departments (Curriculum and Instruction, Title I, etc.) involved in school-level implementation of </w:t>
            </w:r>
            <w:r w:rsidRPr="1E00092F">
              <w:t>MTSS</w:t>
            </w:r>
            <w:r w:rsidRPr="00F55462">
              <w:t>?</w:t>
            </w:r>
          </w:p>
        </w:tc>
        <w:sdt>
          <w:sdtPr>
            <w:id w:val="1132905158"/>
            <w:placeholder>
              <w:docPart w:val="DefaultPlaceholder_-1854013440"/>
            </w:placeholder>
            <w:showingPlcHdr/>
          </w:sdtPr>
          <w:sdtEndPr/>
          <w:sdtContent>
            <w:tc>
              <w:tcPr>
                <w:tcW w:w="2965" w:type="dxa"/>
                <w:tcBorders>
                  <w:bottom w:val="single" w:sz="4" w:space="0" w:color="auto"/>
                </w:tcBorders>
              </w:tcPr>
              <w:p w14:paraId="2DA9007D" w14:textId="4F3EBD5B" w:rsidR="0055144A" w:rsidRDefault="0002517A" w:rsidP="00357B2D">
                <w:pPr>
                  <w:pStyle w:val="Table11Basic"/>
                </w:pPr>
                <w:r w:rsidRPr="007121FC">
                  <w:rPr>
                    <w:rStyle w:val="PlaceholderText"/>
                    <w:color w:val="auto"/>
                  </w:rPr>
                  <w:t>Click or tap here to enter text.</w:t>
                </w:r>
              </w:p>
            </w:tc>
          </w:sdtContent>
        </w:sdt>
      </w:tr>
      <w:tr w:rsidR="001A1BC4" w14:paraId="0FD0614C" w14:textId="77777777" w:rsidTr="001A1BC4">
        <w:trPr>
          <w:cantSplit/>
          <w:jc w:val="center"/>
        </w:trPr>
        <w:tc>
          <w:tcPr>
            <w:tcW w:w="4495" w:type="dxa"/>
            <w:tcBorders>
              <w:bottom w:val="single" w:sz="4" w:space="0" w:color="auto"/>
              <w:right w:val="nil"/>
            </w:tcBorders>
            <w:shd w:val="clear" w:color="auto" w:fill="DEEFFF" w:themeFill="background2"/>
          </w:tcPr>
          <w:p w14:paraId="4D0874A6" w14:textId="07B33B65" w:rsidR="001A1BC4" w:rsidRPr="00F55462" w:rsidRDefault="001A1BC4" w:rsidP="00357B2D">
            <w:pPr>
              <w:pStyle w:val="Table11Basic"/>
            </w:pPr>
            <w:r w:rsidRPr="00357B2D">
              <w:rPr>
                <w:b/>
                <w:bCs/>
              </w:rPr>
              <w:t>INSTRUCTIONAL ORGANIZATION</w:t>
            </w:r>
          </w:p>
        </w:tc>
        <w:tc>
          <w:tcPr>
            <w:tcW w:w="5490" w:type="dxa"/>
            <w:tcBorders>
              <w:left w:val="nil"/>
              <w:bottom w:val="single" w:sz="4" w:space="0" w:color="auto"/>
              <w:right w:val="nil"/>
            </w:tcBorders>
            <w:shd w:val="clear" w:color="auto" w:fill="DEEFFF" w:themeFill="background2"/>
          </w:tcPr>
          <w:p w14:paraId="586FF273" w14:textId="77777777" w:rsidR="001A1BC4" w:rsidRPr="00F55462" w:rsidRDefault="001A1BC4" w:rsidP="001A1BC4">
            <w:pPr>
              <w:pStyle w:val="Table11Bullet1"/>
              <w:numPr>
                <w:ilvl w:val="0"/>
                <w:numId w:val="0"/>
              </w:numPr>
              <w:ind w:left="288"/>
            </w:pPr>
          </w:p>
        </w:tc>
        <w:tc>
          <w:tcPr>
            <w:tcW w:w="2965" w:type="dxa"/>
            <w:tcBorders>
              <w:left w:val="nil"/>
              <w:bottom w:val="single" w:sz="4" w:space="0" w:color="auto"/>
            </w:tcBorders>
            <w:shd w:val="clear" w:color="auto" w:fill="DEEFFF" w:themeFill="background2"/>
          </w:tcPr>
          <w:p w14:paraId="59B50011" w14:textId="77777777" w:rsidR="001A1BC4" w:rsidRDefault="001A1BC4" w:rsidP="00357B2D">
            <w:pPr>
              <w:pStyle w:val="Table11Basic"/>
            </w:pPr>
          </w:p>
        </w:tc>
      </w:tr>
      <w:tr w:rsidR="00CD4CD9" w14:paraId="35B8ADC9" w14:textId="77777777" w:rsidTr="001A1BC4">
        <w:trPr>
          <w:cantSplit/>
          <w:jc w:val="center"/>
        </w:trPr>
        <w:tc>
          <w:tcPr>
            <w:tcW w:w="4495" w:type="dxa"/>
            <w:tcBorders>
              <w:bottom w:val="single" w:sz="4" w:space="0" w:color="auto"/>
            </w:tcBorders>
          </w:tcPr>
          <w:p w14:paraId="6D8DB0D9" w14:textId="12CFC192" w:rsidR="0055144A" w:rsidRDefault="0055144A" w:rsidP="00357B2D">
            <w:pPr>
              <w:pStyle w:val="Table11Basic"/>
            </w:pPr>
            <w:r w:rsidRPr="00F55462">
              <w:t>Organizing instruction in high schools can create challenges and require flexibility in the scheduling and delivery of interventions and collaborative time for teachers. Single-period and block (extended or double-period) schedules require different strategies for delivering interventions in a classroom or in concurrent classrooms. The master schedule, as well as the school calendar, should be addressed when implementing interventions.</w:t>
            </w:r>
          </w:p>
        </w:tc>
        <w:tc>
          <w:tcPr>
            <w:tcW w:w="5490" w:type="dxa"/>
            <w:tcBorders>
              <w:bottom w:val="single" w:sz="4" w:space="0" w:color="auto"/>
            </w:tcBorders>
          </w:tcPr>
          <w:p w14:paraId="4741C5AC" w14:textId="32CABC63" w:rsidR="0055144A" w:rsidRPr="00F55462" w:rsidRDefault="0055144A" w:rsidP="00357B2D">
            <w:pPr>
              <w:pStyle w:val="Table11Bullet1"/>
            </w:pPr>
            <w:r w:rsidRPr="00F55462">
              <w:t>How does the staff create or adapt a master schedule that addresses the needs of the students and the school?</w:t>
            </w:r>
          </w:p>
          <w:p w14:paraId="414923D6" w14:textId="77777777" w:rsidR="0055144A" w:rsidRPr="00F55462" w:rsidRDefault="0055144A" w:rsidP="00357B2D">
            <w:pPr>
              <w:pStyle w:val="Table11Bullet1"/>
            </w:pPr>
            <w:r w:rsidRPr="00F55462">
              <w:t>How do single class periods, block scheduling, or a combination of the two best support the focus and delivery of interventions?</w:t>
            </w:r>
          </w:p>
          <w:p w14:paraId="2DF0A61B" w14:textId="77777777" w:rsidR="0055144A" w:rsidRPr="00F55462" w:rsidRDefault="0055144A" w:rsidP="00357B2D">
            <w:pPr>
              <w:pStyle w:val="Table11Bullet1"/>
            </w:pPr>
            <w:r w:rsidRPr="00F55462">
              <w:t>Does the current infrastructure present obstacles?</w:t>
            </w:r>
          </w:p>
          <w:p w14:paraId="1C8DC80F" w14:textId="77777777" w:rsidR="00D37392" w:rsidRPr="00D37392" w:rsidRDefault="0055144A" w:rsidP="00357B2D">
            <w:pPr>
              <w:pStyle w:val="Table11Bullet1"/>
            </w:pPr>
            <w:r w:rsidRPr="00F55462">
              <w:t>Does the school provide additional instructional interventions through extended days, Saturdays, and summer programs?</w:t>
            </w:r>
          </w:p>
          <w:p w14:paraId="6FC66765" w14:textId="07CB47CA" w:rsidR="0055144A" w:rsidRDefault="0055144A" w:rsidP="00357B2D">
            <w:pPr>
              <w:pStyle w:val="Table11Bullet1"/>
            </w:pPr>
            <w:r w:rsidRPr="00F55462">
              <w:t>How does the school support teachers in designating time to collaboratively make data-based decisions?</w:t>
            </w:r>
          </w:p>
        </w:tc>
        <w:sdt>
          <w:sdtPr>
            <w:id w:val="-1021087682"/>
            <w:placeholder>
              <w:docPart w:val="DefaultPlaceholder_-1854013440"/>
            </w:placeholder>
            <w:showingPlcHdr/>
          </w:sdtPr>
          <w:sdtEndPr/>
          <w:sdtContent>
            <w:tc>
              <w:tcPr>
                <w:tcW w:w="2965" w:type="dxa"/>
                <w:tcBorders>
                  <w:bottom w:val="single" w:sz="4" w:space="0" w:color="auto"/>
                </w:tcBorders>
              </w:tcPr>
              <w:p w14:paraId="2979838E" w14:textId="2C903FA7" w:rsidR="0055144A" w:rsidRDefault="0002517A" w:rsidP="00357B2D">
                <w:pPr>
                  <w:pStyle w:val="Table11Basic"/>
                </w:pPr>
                <w:r w:rsidRPr="007121FC">
                  <w:rPr>
                    <w:rStyle w:val="PlaceholderText"/>
                    <w:color w:val="auto"/>
                  </w:rPr>
                  <w:t>Click or tap here to enter text.</w:t>
                </w:r>
              </w:p>
            </w:tc>
          </w:sdtContent>
        </w:sdt>
      </w:tr>
      <w:tr w:rsidR="001A1BC4" w14:paraId="22A83995" w14:textId="77777777" w:rsidTr="001A1BC4">
        <w:trPr>
          <w:cantSplit/>
          <w:jc w:val="center"/>
        </w:trPr>
        <w:tc>
          <w:tcPr>
            <w:tcW w:w="4495" w:type="dxa"/>
            <w:tcBorders>
              <w:bottom w:val="single" w:sz="4" w:space="0" w:color="auto"/>
              <w:right w:val="nil"/>
            </w:tcBorders>
            <w:shd w:val="clear" w:color="auto" w:fill="DEEFFF" w:themeFill="background2"/>
          </w:tcPr>
          <w:p w14:paraId="636E33B7" w14:textId="3ED923FB" w:rsidR="001A1BC4" w:rsidRPr="00F55462" w:rsidRDefault="001A1BC4" w:rsidP="00357B2D">
            <w:pPr>
              <w:pStyle w:val="Table11Basic"/>
            </w:pPr>
            <w:r w:rsidRPr="00357B2D">
              <w:rPr>
                <w:b/>
                <w:bCs/>
              </w:rPr>
              <w:lastRenderedPageBreak/>
              <w:t>STAFF ROLES</w:t>
            </w:r>
          </w:p>
        </w:tc>
        <w:tc>
          <w:tcPr>
            <w:tcW w:w="5490" w:type="dxa"/>
            <w:tcBorders>
              <w:left w:val="nil"/>
              <w:bottom w:val="single" w:sz="4" w:space="0" w:color="auto"/>
              <w:right w:val="nil"/>
            </w:tcBorders>
            <w:shd w:val="clear" w:color="auto" w:fill="DEEFFF" w:themeFill="background2"/>
          </w:tcPr>
          <w:p w14:paraId="15C2DF9B" w14:textId="77777777" w:rsidR="001A1BC4" w:rsidRPr="00F55462" w:rsidRDefault="001A1BC4" w:rsidP="001A1BC4">
            <w:pPr>
              <w:pStyle w:val="Table11Bullet1"/>
              <w:numPr>
                <w:ilvl w:val="0"/>
                <w:numId w:val="0"/>
              </w:numPr>
              <w:ind w:left="288"/>
            </w:pPr>
          </w:p>
        </w:tc>
        <w:tc>
          <w:tcPr>
            <w:tcW w:w="2965" w:type="dxa"/>
            <w:tcBorders>
              <w:left w:val="nil"/>
              <w:bottom w:val="single" w:sz="4" w:space="0" w:color="auto"/>
            </w:tcBorders>
            <w:shd w:val="clear" w:color="auto" w:fill="DEEFFF" w:themeFill="background2"/>
          </w:tcPr>
          <w:p w14:paraId="7008F4E7" w14:textId="77777777" w:rsidR="001A1BC4" w:rsidRDefault="001A1BC4" w:rsidP="00357B2D">
            <w:pPr>
              <w:pStyle w:val="Table11Basic"/>
            </w:pPr>
          </w:p>
        </w:tc>
      </w:tr>
      <w:tr w:rsidR="00CD4CD9" w14:paraId="70BE409F" w14:textId="77777777" w:rsidTr="001A1BC4">
        <w:trPr>
          <w:cantSplit/>
          <w:jc w:val="center"/>
        </w:trPr>
        <w:tc>
          <w:tcPr>
            <w:tcW w:w="4495" w:type="dxa"/>
            <w:tcBorders>
              <w:bottom w:val="single" w:sz="4" w:space="0" w:color="auto"/>
            </w:tcBorders>
          </w:tcPr>
          <w:p w14:paraId="1F316105" w14:textId="4E73322A" w:rsidR="0055144A" w:rsidRDefault="0055144A" w:rsidP="00357B2D">
            <w:pPr>
              <w:pStyle w:val="Table11Basic"/>
            </w:pPr>
            <w:r w:rsidRPr="00F55462">
              <w:t xml:space="preserve">Determining which staff member is best qualified to deliver the additional interventions and how to train teachers to deliver high-quality instruction in </w:t>
            </w:r>
            <w:proofErr w:type="gramStart"/>
            <w:r w:rsidRPr="00F55462">
              <w:t>all of</w:t>
            </w:r>
            <w:proofErr w:type="gramEnd"/>
            <w:r w:rsidRPr="00F55462">
              <w:t xml:space="preserve"> the tiers depends on a school’s available staff and its purpose for implementing </w:t>
            </w:r>
            <w:r w:rsidRPr="1E00092F">
              <w:t>MTSS.</w:t>
            </w:r>
            <w:r w:rsidRPr="00F55462">
              <w:t xml:space="preserve"> High school teachers often view themselves as teachers of content and </w:t>
            </w:r>
            <w:r w:rsidR="003B6655">
              <w:t xml:space="preserve">may </w:t>
            </w:r>
            <w:r w:rsidRPr="00F55462">
              <w:t xml:space="preserve">not </w:t>
            </w:r>
            <w:r w:rsidR="003B6655">
              <w:t>feel</w:t>
            </w:r>
            <w:r w:rsidR="003B6655" w:rsidRPr="00F55462">
              <w:t xml:space="preserve"> </w:t>
            </w:r>
            <w:r w:rsidRPr="00F55462">
              <w:t>equipped to teach struggling students, students with disabilities, or English learners (ELs). Small schools may have less access to instructional specialists.</w:t>
            </w:r>
          </w:p>
        </w:tc>
        <w:tc>
          <w:tcPr>
            <w:tcW w:w="5490" w:type="dxa"/>
            <w:tcBorders>
              <w:bottom w:val="single" w:sz="4" w:space="0" w:color="auto"/>
            </w:tcBorders>
          </w:tcPr>
          <w:p w14:paraId="255AF09E" w14:textId="77777777" w:rsidR="0055144A" w:rsidRPr="00F55462" w:rsidRDefault="0055144A" w:rsidP="00357B2D">
            <w:pPr>
              <w:pStyle w:val="Table11Bullet1"/>
            </w:pPr>
            <w:r w:rsidRPr="00F55462">
              <w:t>Who provides the additional interventions? How does the school support this new role?</w:t>
            </w:r>
          </w:p>
          <w:p w14:paraId="2CCDA52E" w14:textId="38DF9AC6" w:rsidR="0055144A" w:rsidRPr="00F55462" w:rsidRDefault="0055144A" w:rsidP="00357B2D">
            <w:pPr>
              <w:pStyle w:val="Table11Bullet1"/>
            </w:pPr>
            <w:r w:rsidRPr="00F55462">
              <w:t xml:space="preserve">How do special education, EL, or behavioral specialists support the implementation of </w:t>
            </w:r>
            <w:r w:rsidRPr="1E00092F">
              <w:t>MTSS</w:t>
            </w:r>
            <w:r w:rsidRPr="00F55462">
              <w:t>?</w:t>
            </w:r>
          </w:p>
          <w:p w14:paraId="3A567A70" w14:textId="77777777" w:rsidR="00D37392" w:rsidRPr="00D37392" w:rsidRDefault="0055144A" w:rsidP="00357B2D">
            <w:pPr>
              <w:pStyle w:val="Table11Bullet1"/>
            </w:pPr>
            <w:r w:rsidRPr="1E00092F">
              <w:t>If</w:t>
            </w:r>
            <w:r w:rsidRPr="00F55462" w:rsidDel="00704AB5">
              <w:t xml:space="preserve"> </w:t>
            </w:r>
            <w:r w:rsidRPr="00F55462">
              <w:t>interventions are implemented in more than one content area, how does the school support content teachers in becoming more than “teachers of content?”</w:t>
            </w:r>
          </w:p>
          <w:p w14:paraId="4463B89C" w14:textId="75417BF6" w:rsidR="0055144A" w:rsidRDefault="0055144A" w:rsidP="00357B2D">
            <w:pPr>
              <w:pStyle w:val="Table11Bullet1"/>
            </w:pPr>
            <w:r w:rsidRPr="00F55462">
              <w:t xml:space="preserve">What supports, if any, do teachers need to deliver </w:t>
            </w:r>
            <w:r w:rsidRPr="1E00092F">
              <w:t>Tiers 1</w:t>
            </w:r>
            <w:r w:rsidR="003B6655">
              <w:t>–</w:t>
            </w:r>
            <w:r w:rsidRPr="1E00092F">
              <w:t>3</w:t>
            </w:r>
            <w:r w:rsidRPr="00F55462">
              <w:t xml:space="preserve"> instruction?</w:t>
            </w:r>
          </w:p>
        </w:tc>
        <w:sdt>
          <w:sdtPr>
            <w:id w:val="925924693"/>
            <w:placeholder>
              <w:docPart w:val="DefaultPlaceholder_-1854013440"/>
            </w:placeholder>
            <w:showingPlcHdr/>
          </w:sdtPr>
          <w:sdtEndPr/>
          <w:sdtContent>
            <w:tc>
              <w:tcPr>
                <w:tcW w:w="2965" w:type="dxa"/>
                <w:tcBorders>
                  <w:bottom w:val="single" w:sz="4" w:space="0" w:color="auto"/>
                </w:tcBorders>
              </w:tcPr>
              <w:p w14:paraId="40AE1090" w14:textId="3F392962" w:rsidR="0055144A" w:rsidRDefault="0002517A" w:rsidP="00357B2D">
                <w:pPr>
                  <w:pStyle w:val="Table11Basic"/>
                </w:pPr>
                <w:r w:rsidRPr="007121FC">
                  <w:rPr>
                    <w:rStyle w:val="PlaceholderText"/>
                    <w:color w:val="auto"/>
                  </w:rPr>
                  <w:t>Click or tap here to enter text.</w:t>
                </w:r>
              </w:p>
            </w:tc>
          </w:sdtContent>
        </w:sdt>
      </w:tr>
      <w:tr w:rsidR="001A1BC4" w14:paraId="32BEE9DF" w14:textId="77777777" w:rsidTr="001A1BC4">
        <w:trPr>
          <w:cantSplit/>
          <w:jc w:val="center"/>
        </w:trPr>
        <w:tc>
          <w:tcPr>
            <w:tcW w:w="4495" w:type="dxa"/>
            <w:tcBorders>
              <w:bottom w:val="single" w:sz="4" w:space="0" w:color="auto"/>
              <w:right w:val="nil"/>
            </w:tcBorders>
            <w:shd w:val="clear" w:color="auto" w:fill="DEEFFF" w:themeFill="background2"/>
          </w:tcPr>
          <w:p w14:paraId="69592B24" w14:textId="115E040E" w:rsidR="001A1BC4" w:rsidRPr="00F55462" w:rsidRDefault="001A1BC4" w:rsidP="00357B2D">
            <w:pPr>
              <w:pStyle w:val="Table11Basic"/>
            </w:pPr>
            <w:r w:rsidRPr="00357B2D">
              <w:rPr>
                <w:b/>
                <w:bCs/>
              </w:rPr>
              <w:t>STUDENT INVOLVEMENT</w:t>
            </w:r>
          </w:p>
        </w:tc>
        <w:tc>
          <w:tcPr>
            <w:tcW w:w="5490" w:type="dxa"/>
            <w:tcBorders>
              <w:left w:val="nil"/>
              <w:bottom w:val="single" w:sz="4" w:space="0" w:color="auto"/>
              <w:right w:val="nil"/>
            </w:tcBorders>
            <w:shd w:val="clear" w:color="auto" w:fill="DEEFFF" w:themeFill="background2"/>
          </w:tcPr>
          <w:p w14:paraId="1CD8FBBE" w14:textId="77777777" w:rsidR="001A1BC4" w:rsidRPr="00F55462" w:rsidRDefault="001A1BC4" w:rsidP="001A1BC4">
            <w:pPr>
              <w:pStyle w:val="Table11Bullet1"/>
              <w:numPr>
                <w:ilvl w:val="0"/>
                <w:numId w:val="0"/>
              </w:numPr>
              <w:ind w:left="288"/>
            </w:pPr>
          </w:p>
        </w:tc>
        <w:tc>
          <w:tcPr>
            <w:tcW w:w="2965" w:type="dxa"/>
            <w:tcBorders>
              <w:left w:val="nil"/>
              <w:bottom w:val="single" w:sz="4" w:space="0" w:color="auto"/>
            </w:tcBorders>
            <w:shd w:val="clear" w:color="auto" w:fill="DEEFFF" w:themeFill="background2"/>
          </w:tcPr>
          <w:p w14:paraId="4B3E5E92" w14:textId="77777777" w:rsidR="001A1BC4" w:rsidRDefault="001A1BC4" w:rsidP="00357B2D">
            <w:pPr>
              <w:pStyle w:val="Table11Basic"/>
            </w:pPr>
          </w:p>
        </w:tc>
      </w:tr>
      <w:tr w:rsidR="00CD4CD9" w14:paraId="4FCC2AC4" w14:textId="77777777" w:rsidTr="001A1BC4">
        <w:trPr>
          <w:cantSplit/>
          <w:jc w:val="center"/>
        </w:trPr>
        <w:tc>
          <w:tcPr>
            <w:tcW w:w="4495" w:type="dxa"/>
            <w:tcBorders>
              <w:bottom w:val="single" w:sz="4" w:space="0" w:color="auto"/>
            </w:tcBorders>
          </w:tcPr>
          <w:p w14:paraId="711D1339" w14:textId="65900DCF" w:rsidR="0055144A" w:rsidRDefault="0055144A" w:rsidP="00357B2D">
            <w:pPr>
              <w:pStyle w:val="Table11Basic"/>
            </w:pPr>
            <w:r w:rsidRPr="00F55462">
              <w:t>With assistance, secondary students could help to select appropriate interventions and monitor their progress, resulting in students feeling more involved in their educational experience.</w:t>
            </w:r>
          </w:p>
        </w:tc>
        <w:tc>
          <w:tcPr>
            <w:tcW w:w="5490" w:type="dxa"/>
            <w:tcBorders>
              <w:bottom w:val="single" w:sz="4" w:space="0" w:color="auto"/>
            </w:tcBorders>
          </w:tcPr>
          <w:p w14:paraId="626E9C1F" w14:textId="77777777" w:rsidR="0055144A" w:rsidRPr="00F55462" w:rsidRDefault="0055144A" w:rsidP="00357B2D">
            <w:pPr>
              <w:pStyle w:val="Table11Bullet1"/>
            </w:pPr>
            <w:r w:rsidRPr="00F55462">
              <w:t>How are students involved in the design/selection and implementation of interventions?</w:t>
            </w:r>
          </w:p>
          <w:p w14:paraId="48683238" w14:textId="77777777" w:rsidR="0055144A" w:rsidRPr="00F55462" w:rsidRDefault="0055144A" w:rsidP="00357B2D">
            <w:pPr>
              <w:pStyle w:val="Table11Bullet1"/>
            </w:pPr>
            <w:r w:rsidRPr="00F55462">
              <w:t>How do students monitor their own progress?</w:t>
            </w:r>
          </w:p>
          <w:p w14:paraId="387DAD82" w14:textId="77777777" w:rsidR="00D37392" w:rsidRDefault="0055144A" w:rsidP="00357B2D">
            <w:pPr>
              <w:pStyle w:val="Table11Bullet1"/>
            </w:pPr>
            <w:r w:rsidRPr="00F55462">
              <w:t>What role do students play in determining movement among the tiers?</w:t>
            </w:r>
          </w:p>
          <w:p w14:paraId="03776687" w14:textId="2BBE2427" w:rsidR="0055144A" w:rsidRPr="00D37392" w:rsidRDefault="0055144A" w:rsidP="00357B2D">
            <w:pPr>
              <w:pStyle w:val="Table11Bullet1"/>
            </w:pPr>
            <w:r w:rsidRPr="00D37392">
              <w:t>How do students learn about the MTSS framework and its supports?</w:t>
            </w:r>
          </w:p>
        </w:tc>
        <w:sdt>
          <w:sdtPr>
            <w:id w:val="-1572423588"/>
            <w:placeholder>
              <w:docPart w:val="DefaultPlaceholder_-1854013440"/>
            </w:placeholder>
            <w:showingPlcHdr/>
          </w:sdtPr>
          <w:sdtEndPr/>
          <w:sdtContent>
            <w:tc>
              <w:tcPr>
                <w:tcW w:w="2965" w:type="dxa"/>
                <w:tcBorders>
                  <w:bottom w:val="single" w:sz="4" w:space="0" w:color="auto"/>
                </w:tcBorders>
              </w:tcPr>
              <w:p w14:paraId="16A4EAB0" w14:textId="000ECB21" w:rsidR="0055144A" w:rsidRDefault="0002517A" w:rsidP="00357B2D">
                <w:pPr>
                  <w:pStyle w:val="Table11Basic"/>
                </w:pPr>
                <w:r w:rsidRPr="007121FC">
                  <w:rPr>
                    <w:rStyle w:val="PlaceholderText"/>
                    <w:color w:val="auto"/>
                  </w:rPr>
                  <w:t>Click or tap here to enter text.</w:t>
                </w:r>
              </w:p>
            </w:tc>
          </w:sdtContent>
        </w:sdt>
      </w:tr>
      <w:tr w:rsidR="001A1BC4" w14:paraId="13D71DB7" w14:textId="77777777" w:rsidTr="001A1BC4">
        <w:trPr>
          <w:cantSplit/>
          <w:jc w:val="center"/>
        </w:trPr>
        <w:tc>
          <w:tcPr>
            <w:tcW w:w="4495" w:type="dxa"/>
            <w:tcBorders>
              <w:bottom w:val="single" w:sz="4" w:space="0" w:color="auto"/>
              <w:right w:val="nil"/>
            </w:tcBorders>
            <w:shd w:val="clear" w:color="auto" w:fill="DEEFFF" w:themeFill="background2"/>
          </w:tcPr>
          <w:p w14:paraId="1AA961AC" w14:textId="4C7F37FE" w:rsidR="001A1BC4" w:rsidRPr="00F55462" w:rsidRDefault="001A1BC4" w:rsidP="00357B2D">
            <w:pPr>
              <w:pStyle w:val="Table11Basic"/>
            </w:pPr>
            <w:r w:rsidRPr="00357B2D">
              <w:rPr>
                <w:b/>
                <w:bCs/>
              </w:rPr>
              <w:t>GRADUATION REQUIREMENTS</w:t>
            </w:r>
          </w:p>
        </w:tc>
        <w:tc>
          <w:tcPr>
            <w:tcW w:w="5490" w:type="dxa"/>
            <w:tcBorders>
              <w:left w:val="nil"/>
              <w:bottom w:val="single" w:sz="4" w:space="0" w:color="auto"/>
              <w:right w:val="nil"/>
            </w:tcBorders>
            <w:shd w:val="clear" w:color="auto" w:fill="DEEFFF" w:themeFill="background2"/>
          </w:tcPr>
          <w:p w14:paraId="6F14BE13" w14:textId="77777777" w:rsidR="001A1BC4" w:rsidRPr="00F55462" w:rsidRDefault="001A1BC4" w:rsidP="001A1BC4">
            <w:pPr>
              <w:pStyle w:val="Table11Bullet1"/>
              <w:numPr>
                <w:ilvl w:val="0"/>
                <w:numId w:val="0"/>
              </w:numPr>
              <w:ind w:left="288"/>
            </w:pPr>
          </w:p>
        </w:tc>
        <w:tc>
          <w:tcPr>
            <w:tcW w:w="2965" w:type="dxa"/>
            <w:tcBorders>
              <w:left w:val="nil"/>
              <w:bottom w:val="single" w:sz="4" w:space="0" w:color="auto"/>
            </w:tcBorders>
            <w:shd w:val="clear" w:color="auto" w:fill="DEEFFF" w:themeFill="background2"/>
          </w:tcPr>
          <w:p w14:paraId="09CCE0C2" w14:textId="77777777" w:rsidR="001A1BC4" w:rsidRDefault="001A1BC4" w:rsidP="00357B2D">
            <w:pPr>
              <w:pStyle w:val="Table11Basic"/>
            </w:pPr>
          </w:p>
        </w:tc>
      </w:tr>
      <w:tr w:rsidR="00CD4CD9" w14:paraId="3D5C57D7" w14:textId="77777777" w:rsidTr="001A1BC4">
        <w:trPr>
          <w:cantSplit/>
          <w:jc w:val="center"/>
        </w:trPr>
        <w:tc>
          <w:tcPr>
            <w:tcW w:w="4495" w:type="dxa"/>
            <w:tcBorders>
              <w:bottom w:val="single" w:sz="4" w:space="0" w:color="auto"/>
            </w:tcBorders>
          </w:tcPr>
          <w:p w14:paraId="2EECFC58" w14:textId="523C6032" w:rsidR="0055144A" w:rsidRDefault="0055144A" w:rsidP="00357B2D">
            <w:pPr>
              <w:pStyle w:val="Table11Basic"/>
            </w:pPr>
            <w:r w:rsidRPr="00F55462">
              <w:t>A goal of all high schools is for students to graduate and successfully pursue postsecondary education and career opportunities. How to credit interventions on transcripts is a unique concern of high schools.</w:t>
            </w:r>
          </w:p>
        </w:tc>
        <w:tc>
          <w:tcPr>
            <w:tcW w:w="5490" w:type="dxa"/>
            <w:tcBorders>
              <w:bottom w:val="single" w:sz="4" w:space="0" w:color="auto"/>
            </w:tcBorders>
          </w:tcPr>
          <w:p w14:paraId="71434770" w14:textId="77777777" w:rsidR="0055144A" w:rsidRPr="00F55462" w:rsidRDefault="0055144A" w:rsidP="00357B2D">
            <w:pPr>
              <w:pStyle w:val="Table11Bullet1"/>
            </w:pPr>
            <w:r w:rsidRPr="00F55462">
              <w:t xml:space="preserve">How </w:t>
            </w:r>
            <w:r w:rsidRPr="1E00092F">
              <w:t>does participation in supplemental</w:t>
            </w:r>
            <w:r w:rsidRPr="00F55462" w:rsidDel="00CE55EE">
              <w:t xml:space="preserve"> </w:t>
            </w:r>
            <w:r w:rsidRPr="00F55462">
              <w:t>interventions affect graduation requirements?</w:t>
            </w:r>
          </w:p>
          <w:p w14:paraId="52DB76CD" w14:textId="77777777" w:rsidR="00D37392" w:rsidRDefault="0055144A" w:rsidP="00357B2D">
            <w:pPr>
              <w:pStyle w:val="Table11Bullet1"/>
            </w:pPr>
            <w:r w:rsidRPr="00F55462">
              <w:t>What credit do students receive for the intervention classes?</w:t>
            </w:r>
          </w:p>
          <w:p w14:paraId="3E8200E6" w14:textId="77777777" w:rsidR="0055144A" w:rsidRDefault="0055144A" w:rsidP="00357B2D">
            <w:pPr>
              <w:pStyle w:val="Table11Bullet1"/>
            </w:pPr>
            <w:r w:rsidRPr="00D37392">
              <w:t>How does the MTSS framework support career and postsecondary education pathways?</w:t>
            </w:r>
          </w:p>
          <w:p w14:paraId="54999582" w14:textId="7889189C" w:rsidR="001A1BC4" w:rsidRPr="00D37392" w:rsidRDefault="001A1BC4" w:rsidP="001A1BC4">
            <w:pPr>
              <w:pStyle w:val="Table11Bullet1"/>
              <w:numPr>
                <w:ilvl w:val="0"/>
                <w:numId w:val="0"/>
              </w:numPr>
              <w:ind w:left="288"/>
            </w:pPr>
          </w:p>
        </w:tc>
        <w:sdt>
          <w:sdtPr>
            <w:id w:val="2115623280"/>
            <w:placeholder>
              <w:docPart w:val="DefaultPlaceholder_-1854013440"/>
            </w:placeholder>
            <w:showingPlcHdr/>
          </w:sdtPr>
          <w:sdtEndPr/>
          <w:sdtContent>
            <w:tc>
              <w:tcPr>
                <w:tcW w:w="2965" w:type="dxa"/>
                <w:tcBorders>
                  <w:bottom w:val="single" w:sz="4" w:space="0" w:color="auto"/>
                </w:tcBorders>
              </w:tcPr>
              <w:p w14:paraId="23097864" w14:textId="06FF2301" w:rsidR="0055144A" w:rsidRDefault="0002517A" w:rsidP="00357B2D">
                <w:pPr>
                  <w:pStyle w:val="Table11Basic"/>
                </w:pPr>
                <w:r w:rsidRPr="007121FC">
                  <w:rPr>
                    <w:rStyle w:val="PlaceholderText"/>
                    <w:color w:val="auto"/>
                  </w:rPr>
                  <w:t>Click or tap here to enter text.</w:t>
                </w:r>
              </w:p>
            </w:tc>
          </w:sdtContent>
        </w:sdt>
      </w:tr>
      <w:tr w:rsidR="001A1BC4" w14:paraId="3328E949" w14:textId="77777777" w:rsidTr="001A1BC4">
        <w:trPr>
          <w:cantSplit/>
          <w:jc w:val="center"/>
        </w:trPr>
        <w:tc>
          <w:tcPr>
            <w:tcW w:w="4495" w:type="dxa"/>
            <w:tcBorders>
              <w:bottom w:val="single" w:sz="4" w:space="0" w:color="auto"/>
              <w:right w:val="nil"/>
            </w:tcBorders>
            <w:shd w:val="clear" w:color="auto" w:fill="DEEFFF" w:themeFill="background2"/>
          </w:tcPr>
          <w:p w14:paraId="22A2EC77" w14:textId="528F66DE" w:rsidR="001A1BC4" w:rsidRPr="00F55462" w:rsidRDefault="001A1BC4" w:rsidP="00357B2D">
            <w:pPr>
              <w:pStyle w:val="Table11Basic"/>
            </w:pPr>
            <w:r w:rsidRPr="00357B2D">
              <w:rPr>
                <w:b/>
                <w:bCs/>
              </w:rPr>
              <w:lastRenderedPageBreak/>
              <w:t>STAKEHOLDER ENGAGEMENT</w:t>
            </w:r>
          </w:p>
        </w:tc>
        <w:tc>
          <w:tcPr>
            <w:tcW w:w="5490" w:type="dxa"/>
            <w:tcBorders>
              <w:left w:val="nil"/>
              <w:bottom w:val="single" w:sz="4" w:space="0" w:color="auto"/>
              <w:right w:val="nil"/>
            </w:tcBorders>
            <w:shd w:val="clear" w:color="auto" w:fill="DEEFFF" w:themeFill="background2"/>
          </w:tcPr>
          <w:p w14:paraId="5F5647ED" w14:textId="77777777" w:rsidR="001A1BC4" w:rsidRPr="00F55462" w:rsidRDefault="001A1BC4" w:rsidP="001A1BC4">
            <w:pPr>
              <w:pStyle w:val="Table11Bullet1"/>
              <w:numPr>
                <w:ilvl w:val="0"/>
                <w:numId w:val="0"/>
              </w:numPr>
              <w:ind w:left="288"/>
            </w:pPr>
          </w:p>
        </w:tc>
        <w:tc>
          <w:tcPr>
            <w:tcW w:w="2965" w:type="dxa"/>
            <w:tcBorders>
              <w:left w:val="nil"/>
              <w:bottom w:val="single" w:sz="4" w:space="0" w:color="auto"/>
            </w:tcBorders>
            <w:shd w:val="clear" w:color="auto" w:fill="DEEFFF" w:themeFill="background2"/>
          </w:tcPr>
          <w:p w14:paraId="0C123FDE" w14:textId="77777777" w:rsidR="001A1BC4" w:rsidRDefault="001A1BC4" w:rsidP="00357B2D">
            <w:pPr>
              <w:pStyle w:val="Table11Basic"/>
            </w:pPr>
          </w:p>
        </w:tc>
      </w:tr>
      <w:tr w:rsidR="00CD4CD9" w14:paraId="642A5B57" w14:textId="77777777" w:rsidTr="001A1BC4">
        <w:trPr>
          <w:cantSplit/>
          <w:jc w:val="center"/>
        </w:trPr>
        <w:tc>
          <w:tcPr>
            <w:tcW w:w="4495" w:type="dxa"/>
            <w:tcBorders>
              <w:bottom w:val="single" w:sz="4" w:space="0" w:color="auto"/>
            </w:tcBorders>
          </w:tcPr>
          <w:p w14:paraId="55D4165E" w14:textId="7BB5F34E" w:rsidR="0055144A" w:rsidRPr="00F55462" w:rsidRDefault="0055144A" w:rsidP="00357B2D">
            <w:pPr>
              <w:pStyle w:val="Table11Basic"/>
            </w:pPr>
            <w:r w:rsidRPr="00F55462">
              <w:t xml:space="preserve">High schools frequently engage a variety of external stakeholders, including parents and family members, community and business partners, tutors, and volunteers, in supporting instructional and extracurricular activities. Some students also receive “wraparound” services from social service agencies. These various stakeholders can provide valuable support for a school’s </w:t>
            </w:r>
            <w:r w:rsidRPr="1E00092F">
              <w:t>MTSS framework.</w:t>
            </w:r>
          </w:p>
        </w:tc>
        <w:tc>
          <w:tcPr>
            <w:tcW w:w="5490" w:type="dxa"/>
            <w:tcBorders>
              <w:bottom w:val="single" w:sz="4" w:space="0" w:color="auto"/>
            </w:tcBorders>
          </w:tcPr>
          <w:p w14:paraId="41A5C742" w14:textId="77777777" w:rsidR="0055144A" w:rsidRPr="00F55462" w:rsidRDefault="0055144A" w:rsidP="00357B2D">
            <w:pPr>
              <w:pStyle w:val="Table11Bullet1"/>
            </w:pPr>
            <w:r w:rsidRPr="00F55462">
              <w:t>How does the school involve stakeholders in the design and implementation of interventions?</w:t>
            </w:r>
          </w:p>
          <w:p w14:paraId="0FDA0BF7" w14:textId="2C1BC5DD" w:rsidR="0055144A" w:rsidRPr="00F55462" w:rsidRDefault="0055144A" w:rsidP="00357B2D">
            <w:pPr>
              <w:pStyle w:val="Table11Bullet1"/>
            </w:pPr>
            <w:r w:rsidRPr="00F55462">
              <w:t xml:space="preserve">How does the school disseminate information and communicate with stakeholders about the implementation of </w:t>
            </w:r>
            <w:r w:rsidRPr="1E00092F">
              <w:t>MTSS</w:t>
            </w:r>
            <w:r w:rsidRPr="00F55462">
              <w:t>?</w:t>
            </w:r>
          </w:p>
          <w:p w14:paraId="3B09C62B" w14:textId="77777777" w:rsidR="0055144A" w:rsidRPr="00F55462" w:rsidRDefault="0055144A" w:rsidP="00357B2D">
            <w:pPr>
              <w:pStyle w:val="Table11Bullet1"/>
            </w:pPr>
            <w:r w:rsidRPr="00F55462">
              <w:t xml:space="preserve">How does the school engage the appropriate stakeholders early enough to ensure buy-in for </w:t>
            </w:r>
            <w:r>
              <w:t>MTSS?</w:t>
            </w:r>
          </w:p>
          <w:p w14:paraId="01042562" w14:textId="77777777" w:rsidR="0055144A" w:rsidRPr="00F55462" w:rsidRDefault="0055144A" w:rsidP="00357B2D">
            <w:pPr>
              <w:pStyle w:val="Table11Bullet1"/>
            </w:pPr>
            <w:r w:rsidRPr="00F55462">
              <w:t xml:space="preserve">Do </w:t>
            </w:r>
            <w:proofErr w:type="gramStart"/>
            <w:r w:rsidRPr="00F55462">
              <w:t>in-school</w:t>
            </w:r>
            <w:proofErr w:type="gramEnd"/>
            <w:r w:rsidRPr="00F55462">
              <w:t xml:space="preserve"> and wraparound services for students with disabilities align and coordinate with one another?</w:t>
            </w:r>
          </w:p>
          <w:p w14:paraId="446B02AB" w14:textId="171AD834" w:rsidR="0055144A" w:rsidRPr="00F55462" w:rsidRDefault="0055144A" w:rsidP="00357B2D">
            <w:pPr>
              <w:pStyle w:val="Table11Bullet1"/>
            </w:pPr>
            <w:r w:rsidRPr="00F55462">
              <w:t>What types of training and support are needed to engage and prepare stakeholders?</w:t>
            </w:r>
          </w:p>
        </w:tc>
        <w:sdt>
          <w:sdtPr>
            <w:id w:val="982738258"/>
            <w:placeholder>
              <w:docPart w:val="DefaultPlaceholder_-1854013440"/>
            </w:placeholder>
            <w:showingPlcHdr/>
          </w:sdtPr>
          <w:sdtEndPr/>
          <w:sdtContent>
            <w:tc>
              <w:tcPr>
                <w:tcW w:w="2965" w:type="dxa"/>
                <w:tcBorders>
                  <w:bottom w:val="single" w:sz="4" w:space="0" w:color="auto"/>
                </w:tcBorders>
              </w:tcPr>
              <w:p w14:paraId="585230E3" w14:textId="2EFBA1CB" w:rsidR="0055144A" w:rsidRDefault="0002517A" w:rsidP="00357B2D">
                <w:pPr>
                  <w:pStyle w:val="Table11Basic"/>
                </w:pPr>
                <w:r w:rsidRPr="007121FC">
                  <w:rPr>
                    <w:rStyle w:val="PlaceholderText"/>
                    <w:color w:val="auto"/>
                  </w:rPr>
                  <w:t>Click or tap here to enter text.</w:t>
                </w:r>
              </w:p>
            </w:tc>
          </w:sdtContent>
        </w:sdt>
      </w:tr>
      <w:tr w:rsidR="001A1BC4" w14:paraId="427BB17F" w14:textId="77777777" w:rsidTr="001A1BC4">
        <w:trPr>
          <w:cantSplit/>
          <w:jc w:val="center"/>
        </w:trPr>
        <w:tc>
          <w:tcPr>
            <w:tcW w:w="4495" w:type="dxa"/>
            <w:tcBorders>
              <w:right w:val="nil"/>
            </w:tcBorders>
            <w:shd w:val="clear" w:color="auto" w:fill="DEEFFF" w:themeFill="background2"/>
          </w:tcPr>
          <w:p w14:paraId="2D981490" w14:textId="3B14E17A" w:rsidR="001A1BC4" w:rsidRPr="00F55462" w:rsidRDefault="001A1BC4" w:rsidP="00357B2D">
            <w:pPr>
              <w:pStyle w:val="Table11Basic"/>
            </w:pPr>
            <w:r w:rsidRPr="00357B2D">
              <w:rPr>
                <w:b/>
                <w:bCs/>
              </w:rPr>
              <w:t>INSTRUCTION AND ASSESSMENT RESOURCES</w:t>
            </w:r>
          </w:p>
        </w:tc>
        <w:tc>
          <w:tcPr>
            <w:tcW w:w="5490" w:type="dxa"/>
            <w:tcBorders>
              <w:left w:val="nil"/>
              <w:right w:val="nil"/>
            </w:tcBorders>
            <w:shd w:val="clear" w:color="auto" w:fill="DEEFFF" w:themeFill="background2"/>
          </w:tcPr>
          <w:p w14:paraId="3E59B6F3" w14:textId="77777777" w:rsidR="001A1BC4" w:rsidRPr="00F55462" w:rsidRDefault="001A1BC4" w:rsidP="001A1BC4">
            <w:pPr>
              <w:pStyle w:val="Table11Bullet1"/>
              <w:numPr>
                <w:ilvl w:val="0"/>
                <w:numId w:val="0"/>
              </w:numPr>
              <w:ind w:left="288"/>
            </w:pPr>
          </w:p>
        </w:tc>
        <w:tc>
          <w:tcPr>
            <w:tcW w:w="2965" w:type="dxa"/>
            <w:tcBorders>
              <w:left w:val="nil"/>
            </w:tcBorders>
            <w:shd w:val="clear" w:color="auto" w:fill="DEEFFF" w:themeFill="background2"/>
          </w:tcPr>
          <w:p w14:paraId="12CC4B91" w14:textId="77777777" w:rsidR="001A1BC4" w:rsidRDefault="001A1BC4" w:rsidP="00357B2D">
            <w:pPr>
              <w:pStyle w:val="Table11Basic"/>
            </w:pPr>
          </w:p>
        </w:tc>
      </w:tr>
      <w:tr w:rsidR="00CD4CD9" w14:paraId="58FA044D" w14:textId="77777777" w:rsidTr="001A1BC4">
        <w:trPr>
          <w:cantSplit/>
          <w:jc w:val="center"/>
        </w:trPr>
        <w:tc>
          <w:tcPr>
            <w:tcW w:w="4495" w:type="dxa"/>
          </w:tcPr>
          <w:p w14:paraId="668D34EF" w14:textId="6C3D8AFE" w:rsidR="0055144A" w:rsidRPr="00F55462" w:rsidRDefault="0055144A" w:rsidP="00357B2D">
            <w:pPr>
              <w:pStyle w:val="Table11Basic"/>
            </w:pPr>
            <w:r w:rsidRPr="00F55462">
              <w:t xml:space="preserve">A paucity of research on the efficacy of core, supplemental, and intensive instruction with struggling learners in </w:t>
            </w:r>
            <w:r w:rsidR="003B6655">
              <w:t>G</w:t>
            </w:r>
            <w:r w:rsidR="003B6655" w:rsidRPr="00F55462">
              <w:t xml:space="preserve">rades </w:t>
            </w:r>
            <w:r w:rsidRPr="00F55462">
              <w:t>9–12 exists. Similarly, few measures appropriate for screening or progress monitoring have been validated for use with high school students.</w:t>
            </w:r>
          </w:p>
        </w:tc>
        <w:tc>
          <w:tcPr>
            <w:tcW w:w="5490" w:type="dxa"/>
          </w:tcPr>
          <w:p w14:paraId="5CFB5CC1" w14:textId="77777777" w:rsidR="0055144A" w:rsidRPr="00F55462" w:rsidRDefault="0055144A" w:rsidP="00357B2D">
            <w:pPr>
              <w:pStyle w:val="Table11Bullet1"/>
            </w:pPr>
            <w:r w:rsidRPr="00F55462">
              <w:t>How do school leaders and teachers determine the quality of Tier I instruction?</w:t>
            </w:r>
          </w:p>
          <w:p w14:paraId="32224895" w14:textId="77777777" w:rsidR="0055144A" w:rsidRPr="00F55462" w:rsidRDefault="0055144A" w:rsidP="00357B2D">
            <w:pPr>
              <w:pStyle w:val="Table11Bullet1"/>
            </w:pPr>
            <w:r w:rsidRPr="00F55462">
              <w:t>How do school leaders select interventions?</w:t>
            </w:r>
          </w:p>
          <w:p w14:paraId="68474841" w14:textId="77777777" w:rsidR="0055144A" w:rsidRPr="00F55462" w:rsidRDefault="0055144A" w:rsidP="00357B2D">
            <w:pPr>
              <w:pStyle w:val="Table11Bullet1"/>
            </w:pPr>
            <w:r w:rsidRPr="00F55462">
              <w:t>What data support the use of these interventions?</w:t>
            </w:r>
          </w:p>
          <w:p w14:paraId="11ABD46F" w14:textId="77777777" w:rsidR="0055144A" w:rsidRPr="00F55462" w:rsidRDefault="0055144A" w:rsidP="00357B2D">
            <w:pPr>
              <w:pStyle w:val="Table11Bullet1"/>
            </w:pPr>
            <w:r w:rsidRPr="00F55462">
              <w:t>What evidence informs the selection of data sources for screening and progress monitoring?</w:t>
            </w:r>
          </w:p>
          <w:p w14:paraId="0801729B" w14:textId="3CCE41B8" w:rsidR="0055144A" w:rsidRPr="00F55462" w:rsidRDefault="0055144A" w:rsidP="00357B2D">
            <w:pPr>
              <w:pStyle w:val="Table11Bullet1"/>
            </w:pPr>
            <w:r w:rsidRPr="00F55462">
              <w:t>How does the school determine whether selected measures are reliable and valid?</w:t>
            </w:r>
          </w:p>
          <w:p w14:paraId="5234A8BD" w14:textId="72906582" w:rsidR="0055144A" w:rsidRPr="00F55462" w:rsidRDefault="0055144A" w:rsidP="00357B2D">
            <w:pPr>
              <w:pStyle w:val="Table11Bullet1"/>
            </w:pPr>
            <w:r w:rsidRPr="00F55462">
              <w:t>How is educational technology used in assessment or interventions?</w:t>
            </w:r>
          </w:p>
        </w:tc>
        <w:sdt>
          <w:sdtPr>
            <w:id w:val="-1371987887"/>
            <w:placeholder>
              <w:docPart w:val="DefaultPlaceholder_-1854013440"/>
            </w:placeholder>
            <w:showingPlcHdr/>
          </w:sdtPr>
          <w:sdtEndPr/>
          <w:sdtContent>
            <w:tc>
              <w:tcPr>
                <w:tcW w:w="2965" w:type="dxa"/>
              </w:tcPr>
              <w:p w14:paraId="493A346D" w14:textId="0BE937E4" w:rsidR="0055144A" w:rsidRDefault="0002517A" w:rsidP="00357B2D">
                <w:pPr>
                  <w:pStyle w:val="Table11Basic"/>
                </w:pPr>
                <w:r w:rsidRPr="007121FC">
                  <w:rPr>
                    <w:rStyle w:val="PlaceholderText"/>
                    <w:color w:val="auto"/>
                  </w:rPr>
                  <w:t>Click or tap here to enter text.</w:t>
                </w:r>
              </w:p>
            </w:tc>
          </w:sdtContent>
        </w:sdt>
      </w:tr>
    </w:tbl>
    <w:p w14:paraId="609F1612" w14:textId="0E44040E" w:rsidR="005069A4" w:rsidRPr="00F55462" w:rsidRDefault="00BC0C14" w:rsidP="00F55462">
      <w:pPr>
        <w:pStyle w:val="BodyText"/>
        <w:spacing w:line="240" w:lineRule="auto"/>
        <w:rPr>
          <w:sz w:val="22"/>
          <w:szCs w:val="22"/>
        </w:rPr>
      </w:pPr>
      <w:r w:rsidRPr="00F55462">
        <w:rPr>
          <w:rFonts w:eastAsiaTheme="minorHAnsi" w:cstheme="minorBidi"/>
          <w:noProof/>
          <w:sz w:val="22"/>
          <w:szCs w:val="22"/>
        </w:rPr>
        <mc:AlternateContent>
          <mc:Choice Requires="wpg">
            <w:drawing>
              <wp:anchor distT="0" distB="0" distL="114300" distR="114300" simplePos="0" relativeHeight="251658240" behindDoc="0" locked="0" layoutInCell="1" allowOverlap="1" wp14:anchorId="7AF1B63F" wp14:editId="05F5709C">
                <wp:simplePos x="0" y="0"/>
                <wp:positionH relativeFrom="page">
                  <wp:posOffset>-28575</wp:posOffset>
                </wp:positionH>
                <wp:positionV relativeFrom="page">
                  <wp:posOffset>6572250</wp:posOffset>
                </wp:positionV>
                <wp:extent cx="10026650" cy="1143413"/>
                <wp:effectExtent l="0" t="19050" r="0" b="0"/>
                <wp:wrapTopAndBottom/>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26650" cy="1143413"/>
                          <a:chOff x="197352" y="-1145396"/>
                          <a:chExt cx="7772400" cy="3001264"/>
                        </a:xfrm>
                      </wpg:grpSpPr>
                      <wpg:grpSp>
                        <wpg:cNvPr id="22" name="Group 22"/>
                        <wpg:cNvGrpSpPr/>
                        <wpg:grpSpPr>
                          <a:xfrm>
                            <a:off x="197352" y="-1120308"/>
                            <a:ext cx="7772400" cy="2976176"/>
                            <a:chOff x="197352" y="-1120308"/>
                            <a:chExt cx="7772400" cy="2976176"/>
                          </a:xfrm>
                        </wpg:grpSpPr>
                        <wps:wsp>
                          <wps:cNvPr id="1" name="Rectangle 6"/>
                          <wps:cNvSpPr/>
                          <wps:spPr>
                            <a:xfrm>
                              <a:off x="197352" y="-921479"/>
                              <a:ext cx="7772400" cy="2516098"/>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s:wsp>
                          <wps:cNvPr id="8" name="Rectangle 8"/>
                          <wps:cNvSpPr/>
                          <wps:spPr>
                            <a:xfrm>
                              <a:off x="879098" y="-1120308"/>
                              <a:ext cx="6379373" cy="2976176"/>
                            </a:xfrm>
                            <a:prstGeom prst="rect">
                              <a:avLst/>
                            </a:prstGeom>
                            <a:solidFill>
                              <a:schemeClr val="bg2"/>
                            </a:solidFill>
                            <a:ln w="12700" cap="flat" cmpd="sng" algn="ctr">
                              <a:noFill/>
                              <a:prstDash val="solid"/>
                              <a:miter lim="800000"/>
                            </a:ln>
                            <a:effectLst/>
                          </wps:spPr>
                          <wps:txbx>
                            <w:txbxContent>
                              <w:p w14:paraId="12FA651A" w14:textId="618194D3" w:rsidR="00421329" w:rsidRPr="00365F28" w:rsidRDefault="00421329" w:rsidP="00421329">
                                <w:pPr>
                                  <w:pStyle w:val="CoverBackIdentifier"/>
                                  <w:rPr>
                                    <w:sz w:val="16"/>
                                    <w:szCs w:val="16"/>
                                  </w:rPr>
                                </w:pPr>
                                <w:r w:rsidRPr="005069A4">
                                  <w:t xml:space="preserve">Center on </w:t>
                                </w:r>
                                <w:r w:rsidRPr="003A4512">
                                  <w:rPr>
                                    <w:rStyle w:val="Footer-Emphasis"/>
                                  </w:rPr>
                                  <w:t>Multi-Tiered System</w:t>
                                </w:r>
                                <w:r w:rsidRPr="003A4512">
                                  <w:t xml:space="preserve"> </w:t>
                                </w:r>
                                <w:r>
                                  <w:t>of</w:t>
                                </w:r>
                                <w:r w:rsidRPr="003A4512">
                                  <w:t xml:space="preserve"> </w:t>
                                </w:r>
                                <w:r>
                                  <w:rPr>
                                    <w:rStyle w:val="Footer-Emphasis"/>
                                  </w:rPr>
                                  <w:t>Support</w:t>
                                </w:r>
                                <w:r w:rsidR="00DE1D82">
                                  <w:rPr>
                                    <w:rStyle w:val="Footer-Emphasis"/>
                                  </w:rPr>
                                  <w:t>s</w:t>
                                </w:r>
                                <w:r w:rsidRPr="003A4512">
                                  <w:t xml:space="preserve"> at the American Institutes for Research®</w:t>
                                </w:r>
                                <w:r w:rsidRPr="003A4512">
                                  <w:tab/>
                                </w:r>
                                <w:r w:rsidR="00357B2D">
                                  <w:rPr>
                                    <w:rStyle w:val="CoverBackPubIDChar"/>
                                  </w:rPr>
                                  <w:t>15108_</w:t>
                                </w:r>
                                <w:r w:rsidR="004B43FE">
                                  <w:rPr>
                                    <w:rStyle w:val="CoverBackPubIDChar"/>
                                  </w:rPr>
                                  <w:t xml:space="preserve"> </w:t>
                                </w:r>
                                <w:r w:rsidR="00357B2D">
                                  <w:rPr>
                                    <w:rStyle w:val="CoverBackPubIDChar"/>
                                  </w:rPr>
                                  <w:t>05/</w:t>
                                </w:r>
                                <w:r w:rsidR="004B43FE">
                                  <w:rPr>
                                    <w:rStyle w:val="CoverBackPubIDChar"/>
                                  </w:rPr>
                                  <w:t>21</w:t>
                                </w:r>
                                <w:r w:rsidRPr="003A4512">
                                  <w:br/>
                                </w:r>
                                <w:r w:rsidR="000F2D0F">
                                  <w:rPr>
                                    <w:rStyle w:val="CoverBackURLChar"/>
                                  </w:rPr>
                                  <w:t>mtss</w:t>
                                </w:r>
                                <w:r>
                                  <w:rPr>
                                    <w:rStyle w:val="CoverBackURLChar"/>
                                  </w:rPr>
                                  <w:t>4success.</w:t>
                                </w:r>
                                <w:r w:rsidRPr="003A4512">
                                  <w:rPr>
                                    <w:rStyle w:val="CoverBackURLChar"/>
                                  </w:rPr>
                                  <w:t>org</w:t>
                                </w:r>
                              </w:p>
                              <w:p w14:paraId="2B05473A" w14:textId="77777777" w:rsidR="00421329" w:rsidRPr="0081563B" w:rsidRDefault="00421329" w:rsidP="00421329">
                                <w:pPr>
                                  <w:pStyle w:val="LastPgCopyright"/>
                                </w:pPr>
                                <w:r w:rsidRPr="00E05ACC">
                                  <w:t>Notice of Trademark: “American Institutes for Research” and “AIR” are registered trademarks. All other brand, product, or company names are trademarks or registered trademarks of their respective owners.</w:t>
                                </w:r>
                              </w:p>
                              <w:p w14:paraId="048A3911" w14:textId="46F4D21E" w:rsidR="00421329" w:rsidRDefault="00421329" w:rsidP="00421329">
                                <w:pPr>
                                  <w:pStyle w:val="LastPgCopyright"/>
                                </w:pPr>
                                <w:r w:rsidRPr="00E05ACC">
                                  <w:t xml:space="preserve">Copyright © </w:t>
                                </w:r>
                                <w:r>
                                  <w:t>202</w:t>
                                </w:r>
                                <w:r w:rsidR="00021BFE">
                                  <w:t>1</w:t>
                                </w:r>
                                <w:r w:rsidRPr="00E05ACC">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2" w:history="1">
                                  <w:r w:rsidRPr="00E05ACC">
                                    <w:t>www.air.org</w:t>
                                  </w:r>
                                </w:hyperlink>
                                <w:r w:rsidRPr="00E05ACC">
                                  <w:t>.</w:t>
                                </w:r>
                              </w:p>
                            </w:txbxContent>
                          </wps:txbx>
                          <wps:bodyPr wrap="square" lIns="0" tIns="0" rIns="0" bIns="0" rtlCol="0" anchor="b" anchorCtr="0">
                            <a:noAutofit/>
                          </wps:bodyPr>
                        </wps:wsp>
                      </wpg:grpSp>
                      <wps:wsp>
                        <wps:cNvPr id="9" name="Straight Connector 9"/>
                        <wps:cNvCnPr/>
                        <wps:spPr>
                          <a:xfrm flipV="1">
                            <a:off x="879098" y="-1145396"/>
                            <a:ext cx="6379373" cy="0"/>
                          </a:xfrm>
                          <a:prstGeom prst="line">
                            <a:avLst/>
                          </a:prstGeom>
                          <a:noFill/>
                          <a:ln w="38100" cap="flat" cmpd="sng" algn="ctr">
                            <a:solidFill>
                              <a:srgbClr val="ACAFB1"/>
                            </a:solidFill>
                            <a:prstDash val="solid"/>
                            <a:miter lim="800000"/>
                          </a:ln>
                          <a:effectLst/>
                        </wps:spPr>
                        <wps:bodyPr/>
                      </wps:wsp>
                      <wps:wsp>
                        <wps:cNvPr id="15" name="Straight Connector 15"/>
                        <wps:cNvCnPr>
                          <a:cxnSpLocks/>
                        </wps:cNvCnPr>
                        <wps:spPr>
                          <a:xfrm>
                            <a:off x="1123698" y="-1145396"/>
                            <a:ext cx="3349198" cy="0"/>
                          </a:xfrm>
                          <a:prstGeom prst="line">
                            <a:avLst/>
                          </a:prstGeom>
                          <a:noFill/>
                          <a:ln w="38100" cap="flat" cmpd="sng" algn="ctr">
                            <a:solidFill>
                              <a:schemeClr val="accent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AF1B63F" id="Group 23" o:spid="_x0000_s1026" alt="&quot;&quot;" style="position:absolute;margin-left:-2.25pt;margin-top:517.5pt;width:789.5pt;height:90.05pt;z-index:251658240;mso-position-horizontal-relative:page;mso-position-vertical-relative:page;mso-width-relative:margin;mso-height-relative:margin" coordorigin="1973,-11453" coordsize="77724,3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">
                <v:group id="Group 22" o:spid="_x0000_s1027" style="position:absolute;left:1973;top:-11203;width:77724;height:29761" coordorigin="1973,-11203" coordsize="77724,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6" o:spid="_x0000_s1028" style="position:absolute;left:1973;top:-9214;width:77724;height:25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" stroked="f" strokeweight="1pt">
                    <v:textbox inset="0,0,0,0"/>
                  </v:rect>
                  <v:rect id="Rectangle 8" o:spid="_x0000_s1029" style="position:absolute;left:8790;top:-11203;width:63794;height:2976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" fillcolor="#deefff [3214]" stroked="f" strokeweight="1pt">
                    <v:textbox inset="0,0,0,0">
                      <w:txbxContent>
                        <w:p w14:paraId="12FA651A" w14:textId="618194D3" w:rsidR="00421329" w:rsidRPr="00365F28" w:rsidRDefault="00421329" w:rsidP="00421329">
                          <w:pPr>
                            <w:pStyle w:val="CoverBackIdentifier"/>
                            <w:rPr>
                              <w:sz w:val="16"/>
                              <w:szCs w:val="16"/>
                            </w:rPr>
                          </w:pPr>
                          <w:r w:rsidRPr="005069A4">
                            <w:t xml:space="preserve">Center on </w:t>
                          </w:r>
                          <w:r w:rsidRPr="003A4512">
                            <w:rPr>
                              <w:rStyle w:val="Footer-Emphasis"/>
                            </w:rPr>
                            <w:t>Multi-Tiered System</w:t>
                          </w:r>
                          <w:r w:rsidRPr="003A4512">
                            <w:t xml:space="preserve"> </w:t>
                          </w:r>
                          <w:r>
                            <w:t>of</w:t>
                          </w:r>
                          <w:r w:rsidRPr="003A4512">
                            <w:t xml:space="preserve"> </w:t>
                          </w:r>
                          <w:r>
                            <w:rPr>
                              <w:rStyle w:val="Footer-Emphasis"/>
                            </w:rPr>
                            <w:t>Support</w:t>
                          </w:r>
                          <w:r w:rsidR="00DE1D82">
                            <w:rPr>
                              <w:rStyle w:val="Footer-Emphasis"/>
                            </w:rPr>
                            <w:t>s</w:t>
                          </w:r>
                          <w:r w:rsidRPr="003A4512">
                            <w:t xml:space="preserve"> at the American Institutes for Research®</w:t>
                          </w:r>
                          <w:r w:rsidRPr="003A4512">
                            <w:tab/>
                          </w:r>
                          <w:r w:rsidR="00357B2D">
                            <w:rPr>
                              <w:rStyle w:val="CoverBackPubIDChar"/>
                            </w:rPr>
                            <w:t>15108_</w:t>
                          </w:r>
                          <w:r w:rsidR="004B43FE">
                            <w:rPr>
                              <w:rStyle w:val="CoverBackPubIDChar"/>
                            </w:rPr>
                            <w:t xml:space="preserve"> </w:t>
                          </w:r>
                          <w:r w:rsidR="00357B2D">
                            <w:rPr>
                              <w:rStyle w:val="CoverBackPubIDChar"/>
                            </w:rPr>
                            <w:t>05/</w:t>
                          </w:r>
                          <w:r w:rsidR="004B43FE">
                            <w:rPr>
                              <w:rStyle w:val="CoverBackPubIDChar"/>
                            </w:rPr>
                            <w:t>21</w:t>
                          </w:r>
                          <w:r w:rsidRPr="003A4512">
                            <w:br/>
                          </w:r>
                          <w:r w:rsidR="000F2D0F">
                            <w:rPr>
                              <w:rStyle w:val="CoverBackURLChar"/>
                            </w:rPr>
                            <w:t>mtss</w:t>
                          </w:r>
                          <w:r>
                            <w:rPr>
                              <w:rStyle w:val="CoverBackURLChar"/>
                            </w:rPr>
                            <w:t>4success.</w:t>
                          </w:r>
                          <w:r w:rsidRPr="003A4512">
                            <w:rPr>
                              <w:rStyle w:val="CoverBackURLChar"/>
                            </w:rPr>
                            <w:t>org</w:t>
                          </w:r>
                        </w:p>
                        <w:p w14:paraId="2B05473A" w14:textId="77777777" w:rsidR="00421329" w:rsidRPr="0081563B" w:rsidRDefault="00421329" w:rsidP="00421329">
                          <w:pPr>
                            <w:pStyle w:val="LastPgCopyright"/>
                          </w:pPr>
                          <w:r w:rsidRPr="00E05ACC">
                            <w:t>Notice of Trademark: “American Institutes for Research” and “AIR” are registered trademarks. All other brand, product, or company names are trademarks or registered trademarks of their respective owners.</w:t>
                          </w:r>
                        </w:p>
                        <w:p w14:paraId="048A3911" w14:textId="46F4D21E" w:rsidR="00421329" w:rsidRDefault="00421329" w:rsidP="00421329">
                          <w:pPr>
                            <w:pStyle w:val="LastPgCopyright"/>
                          </w:pPr>
                          <w:r w:rsidRPr="00E05ACC">
                            <w:t xml:space="preserve">Copyright © </w:t>
                          </w:r>
                          <w:r>
                            <w:t>202</w:t>
                          </w:r>
                          <w:r w:rsidR="00021BFE">
                            <w:t>1</w:t>
                          </w:r>
                          <w:r w:rsidRPr="00E05ACC">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7" w:history="1">
                            <w:r w:rsidRPr="00E05ACC">
                              <w:t>www.air.org</w:t>
                            </w:r>
                          </w:hyperlink>
                          <w:r w:rsidRPr="00E05ACC">
                            <w:t>.</w:t>
                          </w:r>
                        </w:p>
                      </w:txbxContent>
                    </v:textbox>
                  </v:rect>
                </v:group>
                <v:line id="Straight Connector 9" o:spid="_x0000_s1030" style="position:absolute;flip:y;visibility:visible;mso-wrap-style:square" from="8790,-11453" to="72584,-1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" strokecolor="#acafb1" strokeweight="3pt">
                  <v:stroke joinstyle="miter"/>
                </v:line>
                <v:line id="Straight Connector 15" o:spid="_x0000_s1031" style="position:absolute;visibility:visible;mso-wrap-style:square" from="11236,-11453" to="44728,-1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" strokecolor="#003a70 [3204]" strokeweight="3pt">
                  <v:stroke joinstyle="miter"/>
                  <o:lock v:ext="edit" shapetype="f"/>
                </v:line>
                <w10:wrap type="topAndBottom" anchorx="page" anchory="page"/>
              </v:group>
            </w:pict>
          </mc:Fallback>
        </mc:AlternateContent>
      </w:r>
    </w:p>
    <w:sectPr w:rsidR="005069A4" w:rsidRPr="00F55462" w:rsidSect="00D37392">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F04E" w14:textId="77777777" w:rsidR="00C2219B" w:rsidRDefault="00C2219B" w:rsidP="00005082">
      <w:pPr>
        <w:spacing w:line="240" w:lineRule="auto"/>
      </w:pPr>
      <w:r>
        <w:separator/>
      </w:r>
    </w:p>
    <w:p w14:paraId="57619815" w14:textId="77777777" w:rsidR="00C2219B" w:rsidRDefault="00C2219B"/>
    <w:p w14:paraId="56143CDD" w14:textId="77777777" w:rsidR="00C2219B" w:rsidRDefault="00C2219B"/>
  </w:endnote>
  <w:endnote w:type="continuationSeparator" w:id="0">
    <w:p w14:paraId="16FD7A39" w14:textId="77777777" w:rsidR="00C2219B" w:rsidRDefault="00C2219B" w:rsidP="00005082">
      <w:pPr>
        <w:spacing w:line="240" w:lineRule="auto"/>
      </w:pPr>
      <w:r>
        <w:continuationSeparator/>
      </w:r>
    </w:p>
    <w:p w14:paraId="15469F8C" w14:textId="77777777" w:rsidR="00C2219B" w:rsidRDefault="00C2219B"/>
    <w:p w14:paraId="5163723C" w14:textId="77777777" w:rsidR="00C2219B" w:rsidRDefault="00C2219B"/>
  </w:endnote>
  <w:endnote w:type="continuationNotice" w:id="1">
    <w:p w14:paraId="100BFE17" w14:textId="77777777" w:rsidR="00C2219B" w:rsidRDefault="00C2219B">
      <w:pPr>
        <w:spacing w:line="240" w:lineRule="auto"/>
      </w:pPr>
    </w:p>
    <w:p w14:paraId="371F64CA" w14:textId="77777777" w:rsidR="00C2219B" w:rsidRDefault="00C22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ITCFranklinGothic LT Pro CnMd">
    <w:altName w:val="Calibri"/>
    <w:panose1 w:val="00000000000000000000"/>
    <w:charset w:val="00"/>
    <w:family w:val="swiss"/>
    <w:notTrueType/>
    <w:pitch w:val="variable"/>
    <w:sig w:usb0="80000027" w:usb1="00000000" w:usb2="00000000" w:usb3="00000000" w:csb0="00000093" w:csb1="00000000"/>
  </w:font>
  <w:font w:name="Times">
    <w:altName w:val="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1848" w14:textId="77777777" w:rsidR="00011F21" w:rsidRDefault="00011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0A44" w14:textId="77777777" w:rsidR="00767E6F" w:rsidRDefault="00767E6F" w:rsidP="00767E6F">
    <w:pPr>
      <w:pStyle w:val="NoSpacing"/>
      <w:spacing w:after="120"/>
      <w:ind w:left="-360" w:right="-360"/>
      <w:jc w:val="right"/>
    </w:pPr>
  </w:p>
  <w:tbl>
    <w:tblPr>
      <w:tblStyle w:val="TableStyle-Footer"/>
      <w:tblW w:w="13684" w:type="dxa"/>
      <w:jc w:val="left"/>
      <w:tblInd w:w="-360" w:type="dxa"/>
      <w:tblBorders>
        <w:top w:val="single" w:sz="18" w:space="0" w:color="003A70" w:themeColor="accent1"/>
      </w:tblBorders>
      <w:tblLook w:val="04A0" w:firstRow="1" w:lastRow="0" w:firstColumn="1" w:lastColumn="0" w:noHBand="0" w:noVBand="1"/>
    </w:tblPr>
    <w:tblGrid>
      <w:gridCol w:w="360"/>
      <w:gridCol w:w="6869"/>
      <w:gridCol w:w="6091"/>
      <w:gridCol w:w="364"/>
    </w:tblGrid>
    <w:tr w:rsidR="00595D34" w:rsidRPr="00365F28" w14:paraId="46201540" w14:textId="77777777" w:rsidTr="00595D34">
      <w:trPr>
        <w:trHeight w:val="331"/>
        <w:jc w:val="left"/>
      </w:trPr>
      <w:tc>
        <w:tcPr>
          <w:tcW w:w="360" w:type="dxa"/>
          <w:tcBorders>
            <w:top w:val="single" w:sz="18" w:space="0" w:color="BCBABD" w:themeColor="text1" w:themeTint="66"/>
          </w:tcBorders>
        </w:tcPr>
        <w:p w14:paraId="2963A0A1" w14:textId="77777777" w:rsidR="00595D34" w:rsidRPr="00365F28" w:rsidRDefault="00595D34" w:rsidP="004C64F9">
          <w:pPr>
            <w:pStyle w:val="Footer-AIR"/>
            <w:spacing w:before="30"/>
            <w:rPr>
              <w:szCs w:val="20"/>
            </w:rPr>
          </w:pPr>
        </w:p>
      </w:tc>
      <w:tc>
        <w:tcPr>
          <w:tcW w:w="6869" w:type="dxa"/>
          <w:vAlign w:val="bottom"/>
        </w:tcPr>
        <w:p w14:paraId="6E1616BA" w14:textId="77777777" w:rsidR="00595D34" w:rsidRPr="00365F28" w:rsidRDefault="00595D34" w:rsidP="004C64F9">
          <w:pPr>
            <w:pStyle w:val="Footer-AIR"/>
          </w:pPr>
          <w:r w:rsidRPr="00E92A3A">
            <w:t xml:space="preserve">Center on </w:t>
          </w:r>
          <w:r w:rsidRPr="00A17C23">
            <w:rPr>
              <w:rStyle w:val="Footer-Emphasis"/>
            </w:rPr>
            <w:t>Multi-Tiered System</w:t>
          </w:r>
          <w:r w:rsidRPr="005B47BF">
            <w:rPr>
              <w:bCs/>
            </w:rPr>
            <w:t xml:space="preserve"> </w:t>
          </w:r>
          <w:r>
            <w:t>of</w:t>
          </w:r>
          <w:r w:rsidRPr="005B47BF">
            <w:t xml:space="preserve"> </w:t>
          </w:r>
          <w:r w:rsidRPr="00A17C23">
            <w:rPr>
              <w:b/>
              <w:bCs/>
              <w:color w:val="003A70" w:themeColor="accent1"/>
            </w:rPr>
            <w:t>Support</w:t>
          </w:r>
          <w:r w:rsidR="00DE1D82">
            <w:rPr>
              <w:b/>
              <w:bCs/>
              <w:color w:val="003A70" w:themeColor="accent1"/>
            </w:rPr>
            <w:t>s</w:t>
          </w:r>
          <w:r w:rsidRPr="00E92A3A">
            <w:t xml:space="preserve"> at the American Institutes for Research®</w:t>
          </w:r>
        </w:p>
      </w:tc>
      <w:tc>
        <w:tcPr>
          <w:tcW w:w="6091" w:type="dxa"/>
          <w:tcBorders>
            <w:top w:val="single" w:sz="18" w:space="0" w:color="BCBABD" w:themeColor="text1" w:themeTint="66"/>
          </w:tcBorders>
          <w:vAlign w:val="bottom"/>
          <w:hideMark/>
        </w:tcPr>
        <w:p w14:paraId="6072E065" w14:textId="77777777" w:rsidR="00595D34" w:rsidRPr="00365F28" w:rsidRDefault="00595D34" w:rsidP="00595D34">
          <w:pPr>
            <w:pStyle w:val="Footer-PgNum"/>
            <w:jc w:val="right"/>
          </w:pPr>
          <w:r w:rsidRPr="00365F28">
            <w:fldChar w:fldCharType="begin"/>
          </w:r>
          <w:r w:rsidRPr="00365F28">
            <w:instrText xml:space="preserve"> PAGE   \* MERGEFORMAT </w:instrText>
          </w:r>
          <w:r w:rsidRPr="00365F28">
            <w:fldChar w:fldCharType="separate"/>
          </w:r>
          <w:r>
            <w:t>1</w:t>
          </w:r>
          <w:r w:rsidRPr="00365F28">
            <w:fldChar w:fldCharType="end"/>
          </w:r>
        </w:p>
      </w:tc>
      <w:tc>
        <w:tcPr>
          <w:tcW w:w="364" w:type="dxa"/>
          <w:tcBorders>
            <w:top w:val="single" w:sz="18" w:space="0" w:color="BCBABD" w:themeColor="text1" w:themeTint="66"/>
          </w:tcBorders>
          <w:vAlign w:val="bottom"/>
        </w:tcPr>
        <w:p w14:paraId="3217623A" w14:textId="77777777" w:rsidR="00595D34" w:rsidRPr="00365F28" w:rsidRDefault="00595D34" w:rsidP="004C64F9">
          <w:pPr>
            <w:pStyle w:val="Footer-Empty"/>
          </w:pPr>
        </w:p>
      </w:tc>
    </w:tr>
  </w:tbl>
  <w:p w14:paraId="57DC0B58" w14:textId="77777777" w:rsidR="004C64F9" w:rsidRDefault="004C64F9" w:rsidP="004C64F9">
    <w:pPr>
      <w:pStyle w:val="Spacer-HeaderFooter"/>
      <w:spacing w:after="40"/>
    </w:pPr>
  </w:p>
  <w:p w14:paraId="2FAC19AB" w14:textId="77777777" w:rsidR="004C64F9" w:rsidRDefault="004C64F9" w:rsidP="0081563B">
    <w:pPr>
      <w:pStyle w:val="Spacer-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979F" w14:textId="77777777" w:rsidR="00E92A3A" w:rsidRDefault="00E92A3A" w:rsidP="00767E6F">
    <w:pPr>
      <w:pStyle w:val="NoSpacing"/>
      <w:spacing w:after="120"/>
      <w:ind w:left="-360" w:right="-360"/>
      <w:jc w:val="right"/>
    </w:pPr>
  </w:p>
  <w:tbl>
    <w:tblPr>
      <w:tblStyle w:val="TableStyle-Footer"/>
      <w:tblW w:w="13684" w:type="dxa"/>
      <w:jc w:val="left"/>
      <w:tblInd w:w="-360" w:type="dxa"/>
      <w:tblBorders>
        <w:top w:val="single" w:sz="18" w:space="0" w:color="003A70" w:themeColor="accent1"/>
      </w:tblBorders>
      <w:tblLook w:val="04A0" w:firstRow="1" w:lastRow="0" w:firstColumn="1" w:lastColumn="0" w:noHBand="0" w:noVBand="1"/>
    </w:tblPr>
    <w:tblGrid>
      <w:gridCol w:w="360"/>
      <w:gridCol w:w="12690"/>
      <w:gridCol w:w="270"/>
      <w:gridCol w:w="364"/>
    </w:tblGrid>
    <w:tr w:rsidR="00767E6F" w:rsidRPr="00365F28" w14:paraId="07302769" w14:textId="77777777" w:rsidTr="00BF1A6A">
      <w:trPr>
        <w:trHeight w:val="331"/>
        <w:jc w:val="left"/>
      </w:trPr>
      <w:tc>
        <w:tcPr>
          <w:tcW w:w="360" w:type="dxa"/>
        </w:tcPr>
        <w:p w14:paraId="6E4D7F75" w14:textId="77777777" w:rsidR="00767E6F" w:rsidRPr="00365F28" w:rsidRDefault="00767E6F" w:rsidP="00E92A3A">
          <w:pPr>
            <w:pStyle w:val="Footer-AIR"/>
            <w:spacing w:before="30"/>
            <w:rPr>
              <w:szCs w:val="20"/>
            </w:rPr>
          </w:pPr>
        </w:p>
      </w:tc>
      <w:tc>
        <w:tcPr>
          <w:tcW w:w="12690" w:type="dxa"/>
          <w:vAlign w:val="bottom"/>
        </w:tcPr>
        <w:p w14:paraId="297BB0CE" w14:textId="3F88F422" w:rsidR="00767E6F" w:rsidRDefault="00767E6F" w:rsidP="004C64F9">
          <w:pPr>
            <w:pStyle w:val="Footer-AIR"/>
          </w:pPr>
          <w:r w:rsidRPr="00365F28">
            <w:t xml:space="preserve">Copyright © </w:t>
          </w:r>
          <w:r>
            <w:t>202</w:t>
          </w:r>
          <w:r w:rsidR="00BF1A6A">
            <w:t>1</w:t>
          </w:r>
          <w:r w:rsidRPr="00365F28">
            <w:t xml:space="preserve"> American Institutes for Research®. All rights reserved.</w:t>
          </w:r>
        </w:p>
        <w:p w14:paraId="28D358A0" w14:textId="77777777" w:rsidR="00BF1A6A" w:rsidRDefault="00BF1A6A" w:rsidP="004C64F9">
          <w:pPr>
            <w:pStyle w:val="Footer-AIR"/>
          </w:pPr>
        </w:p>
        <w:p w14:paraId="2E1F9D65" w14:textId="6E83266F" w:rsidR="00BF1A6A" w:rsidRPr="00365F28" w:rsidRDefault="00BF1A6A" w:rsidP="004C64F9">
          <w:pPr>
            <w:pStyle w:val="Footer-AIR"/>
          </w:pPr>
          <w:r>
            <w:t>This is an updated version of the resource, produced in collaboration with National High School Center and Center on Instruction, titled “Contextual Factors of Implementation Planning Template</w:t>
          </w:r>
          <w:r w:rsidR="00047E37">
            <w:t>—</w:t>
          </w:r>
          <w:r>
            <w:t xml:space="preserve">High School Settings.”  </w:t>
          </w:r>
        </w:p>
      </w:tc>
      <w:tc>
        <w:tcPr>
          <w:tcW w:w="270" w:type="dxa"/>
          <w:vAlign w:val="bottom"/>
          <w:hideMark/>
        </w:tcPr>
        <w:p w14:paraId="0DE60921" w14:textId="77777777" w:rsidR="00767E6F" w:rsidRPr="00365F28" w:rsidRDefault="00767E6F" w:rsidP="00767E6F">
          <w:pPr>
            <w:pStyle w:val="Footer-PgNum"/>
            <w:jc w:val="right"/>
          </w:pPr>
          <w:r w:rsidRPr="00365F28">
            <w:fldChar w:fldCharType="begin"/>
          </w:r>
          <w:r w:rsidRPr="00365F28">
            <w:instrText xml:space="preserve"> PAGE   \* MERGEFORMAT </w:instrText>
          </w:r>
          <w:r w:rsidRPr="00365F28">
            <w:fldChar w:fldCharType="separate"/>
          </w:r>
          <w:r>
            <w:t>1</w:t>
          </w:r>
          <w:r w:rsidRPr="00365F28">
            <w:fldChar w:fldCharType="end"/>
          </w:r>
        </w:p>
      </w:tc>
      <w:tc>
        <w:tcPr>
          <w:tcW w:w="364" w:type="dxa"/>
          <w:vAlign w:val="bottom"/>
        </w:tcPr>
        <w:p w14:paraId="4CF8FDDF" w14:textId="77777777" w:rsidR="00767E6F" w:rsidRPr="00365F28" w:rsidRDefault="00767E6F" w:rsidP="004C64F9">
          <w:pPr>
            <w:pStyle w:val="Footer-Empty"/>
          </w:pPr>
        </w:p>
      </w:tc>
    </w:tr>
  </w:tbl>
  <w:p w14:paraId="5D64A0FD" w14:textId="77777777" w:rsidR="00E92A3A" w:rsidRDefault="00E92A3A" w:rsidP="00B936B7">
    <w:pPr>
      <w:pStyle w:val="Spacer-HeaderFooter"/>
      <w:spacing w:after="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D1A4" w14:textId="77777777" w:rsidR="00C2219B" w:rsidRDefault="00C2219B">
      <w:bookmarkStart w:id="0" w:name="_Hlk29544081"/>
      <w:bookmarkEnd w:id="0"/>
      <w:r>
        <w:separator/>
      </w:r>
    </w:p>
  </w:footnote>
  <w:footnote w:type="continuationSeparator" w:id="0">
    <w:p w14:paraId="7A7B57FB" w14:textId="77777777" w:rsidR="00C2219B" w:rsidRDefault="00C2219B">
      <w:r>
        <w:continuationSeparator/>
      </w:r>
    </w:p>
  </w:footnote>
  <w:footnote w:type="continuationNotice" w:id="1">
    <w:p w14:paraId="22D0A06F" w14:textId="77777777" w:rsidR="00C2219B" w:rsidRDefault="00C22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D2C5" w14:textId="77777777" w:rsidR="00011F21" w:rsidRDefault="00011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7904" w14:textId="7B2CD038" w:rsidR="004B43FE" w:rsidRPr="00F52E0C" w:rsidRDefault="00AF1CCD" w:rsidP="004B43FE">
    <w:pPr>
      <w:pStyle w:val="Header-DocTitle"/>
      <w:rPr>
        <w:color w:val="auto"/>
      </w:rPr>
    </w:pPr>
    <w:r w:rsidRPr="007415EF">
      <w:t xml:space="preserve"> </w:t>
    </w:r>
    <w:r w:rsidRPr="00F52E0C">
      <w:rPr>
        <w:color w:val="auto"/>
      </w:rPr>
      <w:ptab w:relativeTo="margin" w:alignment="right" w:leader="none"/>
    </w:r>
    <w:r w:rsidRPr="00F52E0C">
      <w:rPr>
        <w:color w:val="auto"/>
      </w:rPr>
      <w:t xml:space="preserve"> </w:t>
    </w:r>
    <w:r w:rsidR="004B43FE">
      <w:rPr>
        <w:color w:val="auto"/>
      </w:rPr>
      <w:t>Co</w:t>
    </w:r>
    <w:r w:rsidR="00993B31">
      <w:rPr>
        <w:color w:val="auto"/>
      </w:rPr>
      <w:t xml:space="preserve">nsiderations for MTSS </w:t>
    </w:r>
    <w:r w:rsidR="00214F8E">
      <w:rPr>
        <w:color w:val="auto"/>
      </w:rPr>
      <w:t>Implementation</w:t>
    </w:r>
    <w:r w:rsidR="003B6655">
      <w:rPr>
        <w:color w:val="auto"/>
      </w:rPr>
      <w:t>—</w:t>
    </w:r>
    <w:r w:rsidR="00993B31">
      <w:rPr>
        <w:color w:val="auto"/>
      </w:rPr>
      <w:t>High</w:t>
    </w:r>
    <w:r w:rsidR="004B43FE">
      <w:rPr>
        <w:color w:val="auto"/>
      </w:rPr>
      <w:t xml:space="preserve"> School Settin</w:t>
    </w:r>
    <w:r w:rsidR="00FB04DC">
      <w:rPr>
        <w:color w:val="auto"/>
      </w:rPr>
      <w:t>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5BCD" w14:textId="302964AD" w:rsidR="00595D34" w:rsidRPr="00FB2683" w:rsidRDefault="00595D34" w:rsidP="00DE1D82">
    <w:pPr>
      <w:pStyle w:val="TextIdentifier"/>
      <w:tabs>
        <w:tab w:val="right" w:pos="9720"/>
      </w:tabs>
      <w:spacing w:line="240" w:lineRule="auto"/>
      <w:ind w:right="0"/>
    </w:pPr>
    <w:r>
      <w:rPr>
        <w:noProof/>
      </w:rPr>
      <w:drawing>
        <wp:inline distT="0" distB="0" distL="0" distR="0" wp14:anchorId="3F541A17" wp14:editId="75532706">
          <wp:extent cx="3211390" cy="587448"/>
          <wp:effectExtent l="0" t="0" r="8255" b="3175"/>
          <wp:docPr id="2" name="Picture 2" descr="Center on Multi-Tiered System of Sup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ter on Multi-Tiered System of Support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1390" cy="58744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ptab w:relativeTo="margin" w:alignment="right" w:leader="none"/>
    </w:r>
    <w:r w:rsidR="00011F21">
      <w:rPr>
        <w:noProof/>
      </w:rPr>
      <w:drawing>
        <wp:inline distT="0" distB="0" distL="0" distR="0" wp14:anchorId="3F07FE97" wp14:editId="30BEB41C">
          <wp:extent cx="1645920" cy="482185"/>
          <wp:effectExtent l="0" t="0" r="0" b="0"/>
          <wp:docPr id="4" name="Picture 4" descr="American Institutes for Resear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rican Institutes for Research Logo&#10;"/>
                  <pic:cNvPicPr/>
                </pic:nvPicPr>
                <pic:blipFill>
                  <a:blip r:embed="rId2">
                    <a:extLst>
                      <a:ext uri="{28A0092B-C50C-407E-A947-70E740481C1C}">
                        <a14:useLocalDpi xmlns:a14="http://schemas.microsoft.com/office/drawing/2010/main" val="0"/>
                      </a:ext>
                    </a:extLst>
                  </a:blip>
                  <a:stretch>
                    <a:fillRect/>
                  </a:stretch>
                </pic:blipFill>
                <pic:spPr>
                  <a:xfrm>
                    <a:off x="0" y="0"/>
                    <a:ext cx="1645920" cy="482185"/>
                  </a:xfrm>
                  <a:prstGeom prst="rect">
                    <a:avLst/>
                  </a:prstGeom>
                </pic:spPr>
              </pic:pic>
            </a:graphicData>
          </a:graphic>
        </wp:inline>
      </w:drawing>
    </w:r>
    <w:r>
      <w:t xml:space="preserve"> </w:t>
    </w:r>
  </w:p>
  <w:p w14:paraId="081A9D6B" w14:textId="77777777" w:rsidR="00595D34" w:rsidRPr="00231164" w:rsidRDefault="00595D34" w:rsidP="00595D34">
    <w:pPr>
      <w:pStyle w:val="HeaderRule1stPage"/>
    </w:pPr>
    <w:r w:rsidRPr="00231164">
      <mc:AlternateContent>
        <mc:Choice Requires="wpg">
          <w:drawing>
            <wp:inline distT="0" distB="0" distL="0" distR="0" wp14:anchorId="4EDE06A6" wp14:editId="36B1FD20">
              <wp:extent cx="8686800" cy="1"/>
              <wp:effectExtent l="0" t="19050" r="19050" b="19050"/>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686800" cy="1"/>
                        <a:chOff x="0" y="-1"/>
                        <a:chExt cx="9307286" cy="1"/>
                      </a:xfrm>
                    </wpg:grpSpPr>
                    <wps:wsp>
                      <wps:cNvPr id="19" name="Straight Connector 15"/>
                      <wps:cNvCnPr>
                        <a:cxnSpLocks/>
                      </wps:cNvCnPr>
                      <wps:spPr>
                        <a:xfrm>
                          <a:off x="0" y="0"/>
                          <a:ext cx="9307286" cy="0"/>
                        </a:xfrm>
                        <a:prstGeom prst="line">
                          <a:avLst/>
                        </a:prstGeom>
                        <a:noFill/>
                        <a:ln w="28575" cap="flat" cmpd="sng" algn="ctr">
                          <a:solidFill>
                            <a:srgbClr val="BCBDC0"/>
                          </a:solidFill>
                          <a:prstDash val="solid"/>
                          <a:miter lim="800000"/>
                        </a:ln>
                        <a:effectLst/>
                      </wps:spPr>
                      <wps:bodyPr/>
                    </wps:wsp>
                    <wps:wsp>
                      <wps:cNvPr id="17" name="Straight Connector 16">
                        <a:extLst>
                          <a:ext uri="{FF2B5EF4-FFF2-40B4-BE49-F238E27FC236}">
                            <a16:creationId xmlns:a16="http://schemas.microsoft.com/office/drawing/2014/main" id="{47175648-8553-4D57-B732-3F653FCF84CD}"/>
                          </a:ext>
                        </a:extLst>
                      </wps:cNvPr>
                      <wps:cNvCnPr>
                        <a:cxnSpLocks/>
                      </wps:cNvCnPr>
                      <wps:spPr>
                        <a:xfrm>
                          <a:off x="225188" y="-1"/>
                          <a:ext cx="3424068" cy="0"/>
                        </a:xfrm>
                        <a:prstGeom prst="line">
                          <a:avLst/>
                        </a:prstGeom>
                        <a:noFill/>
                        <a:ln w="28575" cap="flat" cmpd="sng" algn="ctr">
                          <a:solidFill>
                            <a:schemeClr val="accent1"/>
                          </a:solidFill>
                          <a:prstDash val="solid"/>
                          <a:miter lim="800000"/>
                        </a:ln>
                        <a:effectLst/>
                      </wps:spPr>
                      <wps:bodyPr/>
                    </wps:wsp>
                  </wpg:wgp>
                </a:graphicData>
              </a:graphic>
            </wp:inline>
          </w:drawing>
        </mc:Choice>
        <mc:Fallback>
          <w:pict>
            <v:group w14:anchorId="09BE6FCA" id="Group 21" o:spid="_x0000_s1026" alt="&quot;&quot;" style="width:684pt;height:0;mso-position-horizontal-relative:char;mso-position-vertical-relative:line" coordorigin="" coordsize="9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">
              <v:line id="Straight Connector 15" o:spid="_x0000_s1027" style="position:absolute;visibility:visible;mso-wrap-style:square" from="0,0" to="93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" strokecolor="#bcbdc0" strokeweight="2.25pt">
                <v:stroke joinstyle="miter"/>
                <o:lock v:ext="edit" shapetype="f"/>
              </v:line>
              <v:line id="Straight Connector 16" o:spid="_x0000_s1028" style="position:absolute;visibility:visible;mso-wrap-style:square" from="2251,0" to="36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" strokecolor="#003a70 [3204]" strokeweight="2.25pt">
                <v:stroke joinstyle="miter"/>
                <o:lock v:ext="edit" shapetype="f"/>
              </v:line>
              <w10:anchorlock/>
            </v:group>
          </w:pict>
        </mc:Fallback>
      </mc:AlternateContent>
    </w:r>
  </w:p>
  <w:p w14:paraId="0015D277" w14:textId="77777777" w:rsidR="00595D34" w:rsidRDefault="00595D34" w:rsidP="00595D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036"/>
    <w:multiLevelType w:val="multilevel"/>
    <w:tmpl w:val="80D4DD62"/>
    <w:numStyleLink w:val="ListOrdered-Table10"/>
  </w:abstractNum>
  <w:abstractNum w:abstractNumId="1"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07C260A6"/>
    <w:multiLevelType w:val="multilevel"/>
    <w:tmpl w:val="46300134"/>
    <w:numStyleLink w:val="ListOrdered-Table11"/>
  </w:abstractNum>
  <w:abstractNum w:abstractNumId="3"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A70" w:themeColor="accent1"/>
      </w:rPr>
    </w:lvl>
    <w:lvl w:ilvl="1">
      <w:start w:val="1"/>
      <w:numFmt w:val="bullet"/>
      <w:pStyle w:val="Table11Bullet2"/>
      <w:lvlText w:val="–"/>
      <w:lvlJc w:val="left"/>
      <w:pPr>
        <w:ind w:left="576" w:hanging="288"/>
      </w:pPr>
      <w:rPr>
        <w:rFonts w:ascii="Calibri" w:hAnsi="Calibri" w:hint="default"/>
        <w:color w:val="003A70" w:themeColor="accent1"/>
      </w:rPr>
    </w:lvl>
    <w:lvl w:ilvl="2">
      <w:start w:val="1"/>
      <w:numFmt w:val="bullet"/>
      <w:pStyle w:val="Table11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4" w15:restartNumberingAfterBreak="0">
    <w:nsid w:val="11A4721B"/>
    <w:multiLevelType w:val="multilevel"/>
    <w:tmpl w:val="2940034C"/>
    <w:numStyleLink w:val="ListOrdered-Body"/>
  </w:abstractNum>
  <w:abstractNum w:abstractNumId="5" w15:restartNumberingAfterBreak="0">
    <w:nsid w:val="125B5049"/>
    <w:multiLevelType w:val="multilevel"/>
    <w:tmpl w:val="894E1C92"/>
    <w:numStyleLink w:val="ListBullets-Table11"/>
  </w:abstractNum>
  <w:abstractNum w:abstractNumId="6"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A70" w:themeColor="accent1"/>
      </w:rPr>
    </w:lvl>
    <w:lvl w:ilvl="1">
      <w:start w:val="1"/>
      <w:numFmt w:val="bullet"/>
      <w:pStyle w:val="Bullet2"/>
      <w:lvlText w:val="–"/>
      <w:lvlJc w:val="left"/>
      <w:pPr>
        <w:ind w:left="720" w:hanging="360"/>
      </w:pPr>
      <w:rPr>
        <w:rFonts w:ascii="Calibri" w:hAnsi="Calibri" w:hint="default"/>
        <w:color w:val="003A70" w:themeColor="accent1"/>
      </w:rPr>
    </w:lvl>
    <w:lvl w:ilvl="2">
      <w:start w:val="1"/>
      <w:numFmt w:val="bullet"/>
      <w:pStyle w:val="Bullet3"/>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7" w15:restartNumberingAfterBreak="0">
    <w:nsid w:val="1DE21612"/>
    <w:multiLevelType w:val="multilevel"/>
    <w:tmpl w:val="B94E7818"/>
    <w:numStyleLink w:val="ListBullets-Table10"/>
  </w:abstractNum>
  <w:abstractNum w:abstractNumId="8"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9"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0" w15:restartNumberingAfterBreak="0">
    <w:nsid w:val="47583C67"/>
    <w:multiLevelType w:val="hybridMultilevel"/>
    <w:tmpl w:val="1B3A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2" w15:restartNumberingAfterBreak="0">
    <w:nsid w:val="5CBD0429"/>
    <w:multiLevelType w:val="multilevel"/>
    <w:tmpl w:val="C47673D2"/>
    <w:numStyleLink w:val="ListBullets-Body"/>
  </w:abstractNum>
  <w:abstractNum w:abstractNumId="13"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14"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A70" w:themeColor="accent1"/>
        <w:sz w:val="20"/>
      </w:rPr>
    </w:lvl>
    <w:lvl w:ilvl="1">
      <w:start w:val="1"/>
      <w:numFmt w:val="bullet"/>
      <w:pStyle w:val="Table10Bullet2"/>
      <w:lvlText w:val="–"/>
      <w:lvlJc w:val="left"/>
      <w:pPr>
        <w:ind w:left="576" w:hanging="288"/>
      </w:pPr>
      <w:rPr>
        <w:rFonts w:ascii="Calibri" w:hAnsi="Calibri" w:hint="default"/>
        <w:color w:val="003A70" w:themeColor="accent1"/>
      </w:rPr>
    </w:lvl>
    <w:lvl w:ilvl="2">
      <w:start w:val="1"/>
      <w:numFmt w:val="bullet"/>
      <w:pStyle w:val="Table10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15" w15:restartNumberingAfterBreak="0">
    <w:nsid w:val="71E54182"/>
    <w:multiLevelType w:val="hybridMultilevel"/>
    <w:tmpl w:val="AD10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1"/>
  </w:num>
  <w:num w:numId="5">
    <w:abstractNumId w:val="8"/>
  </w:num>
  <w:num w:numId="6">
    <w:abstractNumId w:val="1"/>
  </w:num>
  <w:num w:numId="7">
    <w:abstractNumId w:val="12"/>
  </w:num>
  <w:num w:numId="8">
    <w:abstractNumId w:val="4"/>
  </w:num>
  <w:num w:numId="9">
    <w:abstractNumId w:val="7"/>
  </w:num>
  <w:num w:numId="10">
    <w:abstractNumId w:val="0"/>
  </w:num>
  <w:num w:numId="11">
    <w:abstractNumId w:val="5"/>
  </w:num>
  <w:num w:numId="12">
    <w:abstractNumId w:val="2"/>
  </w:num>
  <w:num w:numId="13">
    <w:abstractNumId w:val="9"/>
  </w:num>
  <w:num w:numId="14">
    <w:abstractNumId w:val="13"/>
  </w:num>
  <w:num w:numId="15">
    <w:abstractNumId w:val="1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K+QOAZoj7OJEibuInhflpJ9K8YfAbaYelIh/YeLiFiCkqfzQEYFsaT5e7eyM2pIvAcbTQUbeUODZAsmuu+BWQ==" w:salt="8Rw4QNwEWm3bN5McfLGlg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AC14DA"/>
    <w:rsid w:val="000014CC"/>
    <w:rsid w:val="00005082"/>
    <w:rsid w:val="00011F21"/>
    <w:rsid w:val="000207B7"/>
    <w:rsid w:val="00021BFE"/>
    <w:rsid w:val="00022FF0"/>
    <w:rsid w:val="00025085"/>
    <w:rsid w:val="0002517A"/>
    <w:rsid w:val="00030CB4"/>
    <w:rsid w:val="0004214F"/>
    <w:rsid w:val="00042CFD"/>
    <w:rsid w:val="00047E37"/>
    <w:rsid w:val="000743F3"/>
    <w:rsid w:val="000861B1"/>
    <w:rsid w:val="00087C83"/>
    <w:rsid w:val="00091CB5"/>
    <w:rsid w:val="00094A4E"/>
    <w:rsid w:val="00094F13"/>
    <w:rsid w:val="00095DCC"/>
    <w:rsid w:val="000979A9"/>
    <w:rsid w:val="000A13E0"/>
    <w:rsid w:val="000A3AFD"/>
    <w:rsid w:val="000A6A80"/>
    <w:rsid w:val="000B0039"/>
    <w:rsid w:val="000B3ED9"/>
    <w:rsid w:val="000C23D1"/>
    <w:rsid w:val="000C2F70"/>
    <w:rsid w:val="000D2900"/>
    <w:rsid w:val="000E011C"/>
    <w:rsid w:val="000E268F"/>
    <w:rsid w:val="000E4A5A"/>
    <w:rsid w:val="000E4C78"/>
    <w:rsid w:val="000E5CBA"/>
    <w:rsid w:val="000E7A9A"/>
    <w:rsid w:val="000F2D0F"/>
    <w:rsid w:val="000F7223"/>
    <w:rsid w:val="00105FBF"/>
    <w:rsid w:val="00106060"/>
    <w:rsid w:val="001152E0"/>
    <w:rsid w:val="001178CD"/>
    <w:rsid w:val="0012009D"/>
    <w:rsid w:val="001237C4"/>
    <w:rsid w:val="001266E6"/>
    <w:rsid w:val="0013388B"/>
    <w:rsid w:val="00134961"/>
    <w:rsid w:val="0013695A"/>
    <w:rsid w:val="0014201E"/>
    <w:rsid w:val="00143910"/>
    <w:rsid w:val="00153AAE"/>
    <w:rsid w:val="001558E5"/>
    <w:rsid w:val="00155B83"/>
    <w:rsid w:val="00157B84"/>
    <w:rsid w:val="0016087D"/>
    <w:rsid w:val="001627C7"/>
    <w:rsid w:val="0017072D"/>
    <w:rsid w:val="00181EA9"/>
    <w:rsid w:val="00186667"/>
    <w:rsid w:val="001876F3"/>
    <w:rsid w:val="001A0E10"/>
    <w:rsid w:val="001A1BC4"/>
    <w:rsid w:val="001A2B29"/>
    <w:rsid w:val="001A6AF1"/>
    <w:rsid w:val="001A7724"/>
    <w:rsid w:val="001B073A"/>
    <w:rsid w:val="001D1D91"/>
    <w:rsid w:val="001D7CB7"/>
    <w:rsid w:val="001E044C"/>
    <w:rsid w:val="001E04D8"/>
    <w:rsid w:val="001E225C"/>
    <w:rsid w:val="001E2972"/>
    <w:rsid w:val="001E3916"/>
    <w:rsid w:val="001F2F64"/>
    <w:rsid w:val="001F3815"/>
    <w:rsid w:val="001F5BC8"/>
    <w:rsid w:val="00203390"/>
    <w:rsid w:val="00214F8E"/>
    <w:rsid w:val="0021518C"/>
    <w:rsid w:val="00215E46"/>
    <w:rsid w:val="00216BB4"/>
    <w:rsid w:val="00222828"/>
    <w:rsid w:val="00226629"/>
    <w:rsid w:val="00231164"/>
    <w:rsid w:val="00245CFF"/>
    <w:rsid w:val="0024600B"/>
    <w:rsid w:val="00255602"/>
    <w:rsid w:val="00261761"/>
    <w:rsid w:val="00266D5F"/>
    <w:rsid w:val="00270243"/>
    <w:rsid w:val="00270BF0"/>
    <w:rsid w:val="00273AEB"/>
    <w:rsid w:val="002759E2"/>
    <w:rsid w:val="0027634F"/>
    <w:rsid w:val="00286122"/>
    <w:rsid w:val="00293424"/>
    <w:rsid w:val="002B180E"/>
    <w:rsid w:val="002B19FE"/>
    <w:rsid w:val="002B2220"/>
    <w:rsid w:val="002B6DBC"/>
    <w:rsid w:val="002C003F"/>
    <w:rsid w:val="002C0A05"/>
    <w:rsid w:val="002C278F"/>
    <w:rsid w:val="002C3808"/>
    <w:rsid w:val="002C60C1"/>
    <w:rsid w:val="002D2C52"/>
    <w:rsid w:val="002D6894"/>
    <w:rsid w:val="002E1079"/>
    <w:rsid w:val="002E1171"/>
    <w:rsid w:val="002E3742"/>
    <w:rsid w:val="002F7CEE"/>
    <w:rsid w:val="0030068F"/>
    <w:rsid w:val="00315BDA"/>
    <w:rsid w:val="00320A13"/>
    <w:rsid w:val="003250E7"/>
    <w:rsid w:val="003259E4"/>
    <w:rsid w:val="00332970"/>
    <w:rsid w:val="00340F86"/>
    <w:rsid w:val="003416FB"/>
    <w:rsid w:val="00343A7C"/>
    <w:rsid w:val="00357B2D"/>
    <w:rsid w:val="0036122F"/>
    <w:rsid w:val="00365F28"/>
    <w:rsid w:val="0036694A"/>
    <w:rsid w:val="00375FBC"/>
    <w:rsid w:val="00383592"/>
    <w:rsid w:val="00383F00"/>
    <w:rsid w:val="00384256"/>
    <w:rsid w:val="00393AAA"/>
    <w:rsid w:val="003A200F"/>
    <w:rsid w:val="003A4512"/>
    <w:rsid w:val="003B2FFA"/>
    <w:rsid w:val="003B6655"/>
    <w:rsid w:val="003C71C4"/>
    <w:rsid w:val="003D4493"/>
    <w:rsid w:val="003E0FA2"/>
    <w:rsid w:val="003F5D04"/>
    <w:rsid w:val="00402ACF"/>
    <w:rsid w:val="00405DAD"/>
    <w:rsid w:val="00415368"/>
    <w:rsid w:val="004162F2"/>
    <w:rsid w:val="00421329"/>
    <w:rsid w:val="00421D99"/>
    <w:rsid w:val="0042547A"/>
    <w:rsid w:val="0042591B"/>
    <w:rsid w:val="00426F6B"/>
    <w:rsid w:val="004327C7"/>
    <w:rsid w:val="004343E3"/>
    <w:rsid w:val="004511E6"/>
    <w:rsid w:val="00453429"/>
    <w:rsid w:val="0045627E"/>
    <w:rsid w:val="004667EF"/>
    <w:rsid w:val="004710F0"/>
    <w:rsid w:val="004723C3"/>
    <w:rsid w:val="00483AA5"/>
    <w:rsid w:val="0049124B"/>
    <w:rsid w:val="00492D1C"/>
    <w:rsid w:val="0049464B"/>
    <w:rsid w:val="00496940"/>
    <w:rsid w:val="00497734"/>
    <w:rsid w:val="004A4E9C"/>
    <w:rsid w:val="004B43FE"/>
    <w:rsid w:val="004B4E67"/>
    <w:rsid w:val="004C64F9"/>
    <w:rsid w:val="004C7143"/>
    <w:rsid w:val="004D074D"/>
    <w:rsid w:val="004D0D24"/>
    <w:rsid w:val="004E28B5"/>
    <w:rsid w:val="004E2EF9"/>
    <w:rsid w:val="004E3EB0"/>
    <w:rsid w:val="004E7DE9"/>
    <w:rsid w:val="004F0495"/>
    <w:rsid w:val="004F63D9"/>
    <w:rsid w:val="004F7286"/>
    <w:rsid w:val="00503FA2"/>
    <w:rsid w:val="0050676A"/>
    <w:rsid w:val="005069A4"/>
    <w:rsid w:val="00523633"/>
    <w:rsid w:val="0055139F"/>
    <w:rsid w:val="0055144A"/>
    <w:rsid w:val="0055448D"/>
    <w:rsid w:val="00556C55"/>
    <w:rsid w:val="00562361"/>
    <w:rsid w:val="00573768"/>
    <w:rsid w:val="00580F3D"/>
    <w:rsid w:val="00581F92"/>
    <w:rsid w:val="005849A7"/>
    <w:rsid w:val="005908F7"/>
    <w:rsid w:val="00590F97"/>
    <w:rsid w:val="00594B5C"/>
    <w:rsid w:val="00595D34"/>
    <w:rsid w:val="00597568"/>
    <w:rsid w:val="005B04E3"/>
    <w:rsid w:val="005B1077"/>
    <w:rsid w:val="005B47BF"/>
    <w:rsid w:val="005B58DA"/>
    <w:rsid w:val="005C2FA3"/>
    <w:rsid w:val="005C4D87"/>
    <w:rsid w:val="005E6AD6"/>
    <w:rsid w:val="005F01A6"/>
    <w:rsid w:val="005F2FBF"/>
    <w:rsid w:val="0060167B"/>
    <w:rsid w:val="00606E6C"/>
    <w:rsid w:val="00607046"/>
    <w:rsid w:val="00610BBC"/>
    <w:rsid w:val="006119E5"/>
    <w:rsid w:val="00625129"/>
    <w:rsid w:val="00633952"/>
    <w:rsid w:val="00636F1A"/>
    <w:rsid w:val="00643C42"/>
    <w:rsid w:val="0064416D"/>
    <w:rsid w:val="0064595C"/>
    <w:rsid w:val="00653875"/>
    <w:rsid w:val="006675AA"/>
    <w:rsid w:val="0067069F"/>
    <w:rsid w:val="00676DA0"/>
    <w:rsid w:val="0068016F"/>
    <w:rsid w:val="006826D9"/>
    <w:rsid w:val="006828CA"/>
    <w:rsid w:val="006831B6"/>
    <w:rsid w:val="00684357"/>
    <w:rsid w:val="0068560E"/>
    <w:rsid w:val="00686787"/>
    <w:rsid w:val="00690ED2"/>
    <w:rsid w:val="00692A78"/>
    <w:rsid w:val="00694956"/>
    <w:rsid w:val="006A4047"/>
    <w:rsid w:val="006B3FF8"/>
    <w:rsid w:val="006B5508"/>
    <w:rsid w:val="006C0876"/>
    <w:rsid w:val="006F05C5"/>
    <w:rsid w:val="006F18C2"/>
    <w:rsid w:val="006F21B0"/>
    <w:rsid w:val="007023C7"/>
    <w:rsid w:val="00704AB5"/>
    <w:rsid w:val="00710A50"/>
    <w:rsid w:val="007115B2"/>
    <w:rsid w:val="007121FC"/>
    <w:rsid w:val="00724390"/>
    <w:rsid w:val="00725361"/>
    <w:rsid w:val="0074086B"/>
    <w:rsid w:val="007415EF"/>
    <w:rsid w:val="00743CB9"/>
    <w:rsid w:val="007519C4"/>
    <w:rsid w:val="00756D29"/>
    <w:rsid w:val="007642C7"/>
    <w:rsid w:val="00767E6F"/>
    <w:rsid w:val="00767F32"/>
    <w:rsid w:val="00773361"/>
    <w:rsid w:val="007805F2"/>
    <w:rsid w:val="00780A79"/>
    <w:rsid w:val="007841AF"/>
    <w:rsid w:val="00790786"/>
    <w:rsid w:val="00791DF9"/>
    <w:rsid w:val="007976DE"/>
    <w:rsid w:val="007A6D2A"/>
    <w:rsid w:val="007B1993"/>
    <w:rsid w:val="007C51A2"/>
    <w:rsid w:val="007D4B67"/>
    <w:rsid w:val="007E7233"/>
    <w:rsid w:val="007F2344"/>
    <w:rsid w:val="007F4DF7"/>
    <w:rsid w:val="007F511B"/>
    <w:rsid w:val="007F7967"/>
    <w:rsid w:val="00805E3C"/>
    <w:rsid w:val="00811BD9"/>
    <w:rsid w:val="00814666"/>
    <w:rsid w:val="0081563B"/>
    <w:rsid w:val="00816159"/>
    <w:rsid w:val="00816495"/>
    <w:rsid w:val="00821A55"/>
    <w:rsid w:val="00821D35"/>
    <w:rsid w:val="00830584"/>
    <w:rsid w:val="00831DE5"/>
    <w:rsid w:val="008372DB"/>
    <w:rsid w:val="008429CC"/>
    <w:rsid w:val="00847B38"/>
    <w:rsid w:val="00864F18"/>
    <w:rsid w:val="00871B87"/>
    <w:rsid w:val="008821E6"/>
    <w:rsid w:val="008A1618"/>
    <w:rsid w:val="008A1BC1"/>
    <w:rsid w:val="008A4CAB"/>
    <w:rsid w:val="008A5EF4"/>
    <w:rsid w:val="008A7225"/>
    <w:rsid w:val="008A7419"/>
    <w:rsid w:val="008B4761"/>
    <w:rsid w:val="008C02DB"/>
    <w:rsid w:val="008D4206"/>
    <w:rsid w:val="008D6F4A"/>
    <w:rsid w:val="008E3089"/>
    <w:rsid w:val="00904ADC"/>
    <w:rsid w:val="00913C89"/>
    <w:rsid w:val="0091653E"/>
    <w:rsid w:val="0091760C"/>
    <w:rsid w:val="009177D8"/>
    <w:rsid w:val="00917BF8"/>
    <w:rsid w:val="009215DA"/>
    <w:rsid w:val="00923348"/>
    <w:rsid w:val="00924570"/>
    <w:rsid w:val="00926AF6"/>
    <w:rsid w:val="009329FB"/>
    <w:rsid w:val="009331CE"/>
    <w:rsid w:val="0093361F"/>
    <w:rsid w:val="00934897"/>
    <w:rsid w:val="009351C4"/>
    <w:rsid w:val="009443C4"/>
    <w:rsid w:val="009454B0"/>
    <w:rsid w:val="00945EA1"/>
    <w:rsid w:val="009655A9"/>
    <w:rsid w:val="009849C2"/>
    <w:rsid w:val="00985B50"/>
    <w:rsid w:val="00987326"/>
    <w:rsid w:val="0098738B"/>
    <w:rsid w:val="00992781"/>
    <w:rsid w:val="00993B31"/>
    <w:rsid w:val="009A3A73"/>
    <w:rsid w:val="009B151A"/>
    <w:rsid w:val="009C61DF"/>
    <w:rsid w:val="009C6F88"/>
    <w:rsid w:val="009C70A1"/>
    <w:rsid w:val="009D1700"/>
    <w:rsid w:val="009D1C0A"/>
    <w:rsid w:val="009F2360"/>
    <w:rsid w:val="00A00DA1"/>
    <w:rsid w:val="00A1149F"/>
    <w:rsid w:val="00A14CE1"/>
    <w:rsid w:val="00A16968"/>
    <w:rsid w:val="00A1766E"/>
    <w:rsid w:val="00A17C23"/>
    <w:rsid w:val="00A243A6"/>
    <w:rsid w:val="00A24983"/>
    <w:rsid w:val="00A269C1"/>
    <w:rsid w:val="00A275E8"/>
    <w:rsid w:val="00A3026D"/>
    <w:rsid w:val="00A34350"/>
    <w:rsid w:val="00A5014A"/>
    <w:rsid w:val="00A60666"/>
    <w:rsid w:val="00A66F85"/>
    <w:rsid w:val="00A71A7E"/>
    <w:rsid w:val="00A77A85"/>
    <w:rsid w:val="00A77DA4"/>
    <w:rsid w:val="00A80D9C"/>
    <w:rsid w:val="00A81C8C"/>
    <w:rsid w:val="00A9191D"/>
    <w:rsid w:val="00AA4D91"/>
    <w:rsid w:val="00AB5119"/>
    <w:rsid w:val="00AB51AD"/>
    <w:rsid w:val="00AC0C2B"/>
    <w:rsid w:val="00AC14DA"/>
    <w:rsid w:val="00AC21CB"/>
    <w:rsid w:val="00AD0A44"/>
    <w:rsid w:val="00AD5377"/>
    <w:rsid w:val="00AE7249"/>
    <w:rsid w:val="00AF1CCD"/>
    <w:rsid w:val="00AF62E9"/>
    <w:rsid w:val="00AF6763"/>
    <w:rsid w:val="00AF7CDC"/>
    <w:rsid w:val="00B03529"/>
    <w:rsid w:val="00B048DB"/>
    <w:rsid w:val="00B22800"/>
    <w:rsid w:val="00B24D98"/>
    <w:rsid w:val="00B3792B"/>
    <w:rsid w:val="00B41455"/>
    <w:rsid w:val="00B418EE"/>
    <w:rsid w:val="00B46FDB"/>
    <w:rsid w:val="00B60254"/>
    <w:rsid w:val="00B70BC9"/>
    <w:rsid w:val="00B711A5"/>
    <w:rsid w:val="00B774DF"/>
    <w:rsid w:val="00B809BA"/>
    <w:rsid w:val="00B90825"/>
    <w:rsid w:val="00B91713"/>
    <w:rsid w:val="00B936B7"/>
    <w:rsid w:val="00BA1128"/>
    <w:rsid w:val="00BA1250"/>
    <w:rsid w:val="00BB61B3"/>
    <w:rsid w:val="00BC03DE"/>
    <w:rsid w:val="00BC0C14"/>
    <w:rsid w:val="00BC5F88"/>
    <w:rsid w:val="00BC71F5"/>
    <w:rsid w:val="00BC7CA1"/>
    <w:rsid w:val="00BD068E"/>
    <w:rsid w:val="00BD2360"/>
    <w:rsid w:val="00BD562B"/>
    <w:rsid w:val="00BD5713"/>
    <w:rsid w:val="00BD7778"/>
    <w:rsid w:val="00BE0CC3"/>
    <w:rsid w:val="00BE18C9"/>
    <w:rsid w:val="00BF1A6A"/>
    <w:rsid w:val="00BF6C8D"/>
    <w:rsid w:val="00C013ED"/>
    <w:rsid w:val="00C1162F"/>
    <w:rsid w:val="00C21CF5"/>
    <w:rsid w:val="00C2219B"/>
    <w:rsid w:val="00C32CBE"/>
    <w:rsid w:val="00C34435"/>
    <w:rsid w:val="00C35732"/>
    <w:rsid w:val="00C54E97"/>
    <w:rsid w:val="00C55F2C"/>
    <w:rsid w:val="00C63492"/>
    <w:rsid w:val="00C648DE"/>
    <w:rsid w:val="00C837CE"/>
    <w:rsid w:val="00C919A6"/>
    <w:rsid w:val="00C93186"/>
    <w:rsid w:val="00CA07B4"/>
    <w:rsid w:val="00CA5F68"/>
    <w:rsid w:val="00CB0E07"/>
    <w:rsid w:val="00CB1E96"/>
    <w:rsid w:val="00CC7EFD"/>
    <w:rsid w:val="00CD013E"/>
    <w:rsid w:val="00CD14A8"/>
    <w:rsid w:val="00CD4CD9"/>
    <w:rsid w:val="00CD5C27"/>
    <w:rsid w:val="00CD6471"/>
    <w:rsid w:val="00CD6970"/>
    <w:rsid w:val="00CE55EE"/>
    <w:rsid w:val="00CF065A"/>
    <w:rsid w:val="00CF54DA"/>
    <w:rsid w:val="00CF5B64"/>
    <w:rsid w:val="00CF6996"/>
    <w:rsid w:val="00CF78AB"/>
    <w:rsid w:val="00D1605F"/>
    <w:rsid w:val="00D17EB9"/>
    <w:rsid w:val="00D2000C"/>
    <w:rsid w:val="00D201C6"/>
    <w:rsid w:val="00D212AD"/>
    <w:rsid w:val="00D23A21"/>
    <w:rsid w:val="00D25887"/>
    <w:rsid w:val="00D26785"/>
    <w:rsid w:val="00D3193F"/>
    <w:rsid w:val="00D35B13"/>
    <w:rsid w:val="00D37392"/>
    <w:rsid w:val="00D41AEF"/>
    <w:rsid w:val="00D41F12"/>
    <w:rsid w:val="00D45FB8"/>
    <w:rsid w:val="00D50CEB"/>
    <w:rsid w:val="00D567D1"/>
    <w:rsid w:val="00D5744F"/>
    <w:rsid w:val="00D57FBB"/>
    <w:rsid w:val="00D61974"/>
    <w:rsid w:val="00D65A06"/>
    <w:rsid w:val="00D65FB3"/>
    <w:rsid w:val="00D660B1"/>
    <w:rsid w:val="00D71ED0"/>
    <w:rsid w:val="00D739E3"/>
    <w:rsid w:val="00D741D8"/>
    <w:rsid w:val="00D76CCF"/>
    <w:rsid w:val="00D77D30"/>
    <w:rsid w:val="00D86AD5"/>
    <w:rsid w:val="00D87EB8"/>
    <w:rsid w:val="00DB1A05"/>
    <w:rsid w:val="00DB5DF3"/>
    <w:rsid w:val="00DC4C65"/>
    <w:rsid w:val="00DC773B"/>
    <w:rsid w:val="00DD2DC9"/>
    <w:rsid w:val="00DD4B1C"/>
    <w:rsid w:val="00DD4E41"/>
    <w:rsid w:val="00DE06EC"/>
    <w:rsid w:val="00DE0BA0"/>
    <w:rsid w:val="00DE1D82"/>
    <w:rsid w:val="00DF1AE5"/>
    <w:rsid w:val="00E03D05"/>
    <w:rsid w:val="00E0509E"/>
    <w:rsid w:val="00E05ACC"/>
    <w:rsid w:val="00E11149"/>
    <w:rsid w:val="00E12C34"/>
    <w:rsid w:val="00E14711"/>
    <w:rsid w:val="00E14978"/>
    <w:rsid w:val="00E14F60"/>
    <w:rsid w:val="00E22D94"/>
    <w:rsid w:val="00E24F85"/>
    <w:rsid w:val="00E31B76"/>
    <w:rsid w:val="00E33A99"/>
    <w:rsid w:val="00E34B0D"/>
    <w:rsid w:val="00E37A45"/>
    <w:rsid w:val="00E502F7"/>
    <w:rsid w:val="00E52FF9"/>
    <w:rsid w:val="00E56438"/>
    <w:rsid w:val="00E570DE"/>
    <w:rsid w:val="00E571C8"/>
    <w:rsid w:val="00E773C5"/>
    <w:rsid w:val="00E8351E"/>
    <w:rsid w:val="00E92A3A"/>
    <w:rsid w:val="00E92DC3"/>
    <w:rsid w:val="00E9326A"/>
    <w:rsid w:val="00EA3A53"/>
    <w:rsid w:val="00EA7623"/>
    <w:rsid w:val="00EB4AB1"/>
    <w:rsid w:val="00EB4BDC"/>
    <w:rsid w:val="00EB6A12"/>
    <w:rsid w:val="00EC1995"/>
    <w:rsid w:val="00EC74A9"/>
    <w:rsid w:val="00ED2A9F"/>
    <w:rsid w:val="00EE04F5"/>
    <w:rsid w:val="00EE10FD"/>
    <w:rsid w:val="00EE460F"/>
    <w:rsid w:val="00EE4E0F"/>
    <w:rsid w:val="00EE7D13"/>
    <w:rsid w:val="00EE7FD2"/>
    <w:rsid w:val="00F025B5"/>
    <w:rsid w:val="00F04879"/>
    <w:rsid w:val="00F10791"/>
    <w:rsid w:val="00F4050E"/>
    <w:rsid w:val="00F444B0"/>
    <w:rsid w:val="00F46BF8"/>
    <w:rsid w:val="00F527DF"/>
    <w:rsid w:val="00F52E0C"/>
    <w:rsid w:val="00F5545A"/>
    <w:rsid w:val="00F55462"/>
    <w:rsid w:val="00F573B5"/>
    <w:rsid w:val="00F600FF"/>
    <w:rsid w:val="00F63767"/>
    <w:rsid w:val="00F649C4"/>
    <w:rsid w:val="00F8231F"/>
    <w:rsid w:val="00F84C6D"/>
    <w:rsid w:val="00F85308"/>
    <w:rsid w:val="00F92ECC"/>
    <w:rsid w:val="00FB04DC"/>
    <w:rsid w:val="00FB0EF7"/>
    <w:rsid w:val="00FB2683"/>
    <w:rsid w:val="00FB51C5"/>
    <w:rsid w:val="00FC2121"/>
    <w:rsid w:val="00FC329A"/>
    <w:rsid w:val="00FC40C5"/>
    <w:rsid w:val="00FC4216"/>
    <w:rsid w:val="00FD18CD"/>
    <w:rsid w:val="00FD2158"/>
    <w:rsid w:val="00FD579F"/>
    <w:rsid w:val="00FD7FB4"/>
    <w:rsid w:val="00FE6739"/>
    <w:rsid w:val="00FF146F"/>
    <w:rsid w:val="00FF1D28"/>
    <w:rsid w:val="00FF54B0"/>
    <w:rsid w:val="01BFE089"/>
    <w:rsid w:val="02BD619C"/>
    <w:rsid w:val="03DAFF0A"/>
    <w:rsid w:val="04761626"/>
    <w:rsid w:val="05231D2D"/>
    <w:rsid w:val="06D81EE4"/>
    <w:rsid w:val="079D54D8"/>
    <w:rsid w:val="08077057"/>
    <w:rsid w:val="08C6882F"/>
    <w:rsid w:val="097F8009"/>
    <w:rsid w:val="0A1286A3"/>
    <w:rsid w:val="0A763759"/>
    <w:rsid w:val="0C9C3488"/>
    <w:rsid w:val="0CC8BC40"/>
    <w:rsid w:val="0D8F2F54"/>
    <w:rsid w:val="11B0D1F3"/>
    <w:rsid w:val="12AB2082"/>
    <w:rsid w:val="12DADF9B"/>
    <w:rsid w:val="12E9B920"/>
    <w:rsid w:val="1403F142"/>
    <w:rsid w:val="141D199F"/>
    <w:rsid w:val="176DBA85"/>
    <w:rsid w:val="178844BD"/>
    <w:rsid w:val="1809B6F7"/>
    <w:rsid w:val="18F66A13"/>
    <w:rsid w:val="1A37584D"/>
    <w:rsid w:val="1A4E2302"/>
    <w:rsid w:val="1A956E35"/>
    <w:rsid w:val="1C0F0327"/>
    <w:rsid w:val="1C551970"/>
    <w:rsid w:val="1D0E2590"/>
    <w:rsid w:val="1D1BEE77"/>
    <w:rsid w:val="1D43CE89"/>
    <w:rsid w:val="1D86CA43"/>
    <w:rsid w:val="1E00092F"/>
    <w:rsid w:val="1E2B7E73"/>
    <w:rsid w:val="1FCF27CA"/>
    <w:rsid w:val="203A5435"/>
    <w:rsid w:val="21023304"/>
    <w:rsid w:val="2277F437"/>
    <w:rsid w:val="283FDD7D"/>
    <w:rsid w:val="2895A733"/>
    <w:rsid w:val="29279C36"/>
    <w:rsid w:val="299B8002"/>
    <w:rsid w:val="29BD3FDD"/>
    <w:rsid w:val="2B84F982"/>
    <w:rsid w:val="2D2A5AEC"/>
    <w:rsid w:val="2DA4DB93"/>
    <w:rsid w:val="2DC8E4D8"/>
    <w:rsid w:val="2DFD8B64"/>
    <w:rsid w:val="2E54D58C"/>
    <w:rsid w:val="311985BE"/>
    <w:rsid w:val="325F6F4C"/>
    <w:rsid w:val="3319BC8B"/>
    <w:rsid w:val="333D7B37"/>
    <w:rsid w:val="34141D17"/>
    <w:rsid w:val="35AFED78"/>
    <w:rsid w:val="362D8D1A"/>
    <w:rsid w:val="374BBDD9"/>
    <w:rsid w:val="38DFD42D"/>
    <w:rsid w:val="3AB0294C"/>
    <w:rsid w:val="3C9A459B"/>
    <w:rsid w:val="3D2C1951"/>
    <w:rsid w:val="4064C5BA"/>
    <w:rsid w:val="40E7E19C"/>
    <w:rsid w:val="40FA8CAA"/>
    <w:rsid w:val="41BDD7B5"/>
    <w:rsid w:val="426402B4"/>
    <w:rsid w:val="43823278"/>
    <w:rsid w:val="43A63CB8"/>
    <w:rsid w:val="44922845"/>
    <w:rsid w:val="44E0B158"/>
    <w:rsid w:val="44E22860"/>
    <w:rsid w:val="451E02D9"/>
    <w:rsid w:val="4528E4BC"/>
    <w:rsid w:val="459BA376"/>
    <w:rsid w:val="45FBC598"/>
    <w:rsid w:val="4774B011"/>
    <w:rsid w:val="4802816E"/>
    <w:rsid w:val="4AE82B4C"/>
    <w:rsid w:val="4B982640"/>
    <w:rsid w:val="4E99D016"/>
    <w:rsid w:val="51D437D5"/>
    <w:rsid w:val="521A6DFD"/>
    <w:rsid w:val="52D66E00"/>
    <w:rsid w:val="55CA8C61"/>
    <w:rsid w:val="58F30833"/>
    <w:rsid w:val="590D4A09"/>
    <w:rsid w:val="59270B85"/>
    <w:rsid w:val="592F65A8"/>
    <w:rsid w:val="5CB9B89E"/>
    <w:rsid w:val="5E2CCD6E"/>
    <w:rsid w:val="5EC9CE12"/>
    <w:rsid w:val="5ED56C75"/>
    <w:rsid w:val="5EE3A58F"/>
    <w:rsid w:val="5F79C906"/>
    <w:rsid w:val="5FA41F54"/>
    <w:rsid w:val="5FD23432"/>
    <w:rsid w:val="6024CD18"/>
    <w:rsid w:val="6087CE14"/>
    <w:rsid w:val="60A2A8D7"/>
    <w:rsid w:val="60A6E060"/>
    <w:rsid w:val="61125321"/>
    <w:rsid w:val="616F2688"/>
    <w:rsid w:val="61956F03"/>
    <w:rsid w:val="62BC4BAB"/>
    <w:rsid w:val="64581C0C"/>
    <w:rsid w:val="65F3EC6D"/>
    <w:rsid w:val="673B00C1"/>
    <w:rsid w:val="6AE935B9"/>
    <w:rsid w:val="6C446212"/>
    <w:rsid w:val="710A984E"/>
    <w:rsid w:val="715D3134"/>
    <w:rsid w:val="72DBC859"/>
    <w:rsid w:val="73483850"/>
    <w:rsid w:val="737F5A64"/>
    <w:rsid w:val="73A4EAAF"/>
    <w:rsid w:val="74A725F2"/>
    <w:rsid w:val="7537FAD9"/>
    <w:rsid w:val="76F2F147"/>
    <w:rsid w:val="7739ADA3"/>
    <w:rsid w:val="77DEC6B4"/>
    <w:rsid w:val="77F3A79A"/>
    <w:rsid w:val="79569D7F"/>
    <w:rsid w:val="79616EB8"/>
    <w:rsid w:val="7ADB6DBD"/>
    <w:rsid w:val="7D490A6E"/>
    <w:rsid w:val="7E8FFF10"/>
    <w:rsid w:val="7EBC86C8"/>
    <w:rsid w:val="7F5EE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656A"/>
  <w15:chartTrackingRefBased/>
  <w15:docId w15:val="{ED811C8C-A85E-483F-85B2-6311DCB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3A70"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3A70" w:themeColor="accent1"/>
      <w:sz w:val="36"/>
    </w:rPr>
  </w:style>
  <w:style w:type="paragraph" w:styleId="Heading3">
    <w:name w:val="heading 3"/>
    <w:basedOn w:val="Heading2"/>
    <w:next w:val="BodyTextPostHead"/>
    <w:link w:val="Heading3Char"/>
    <w:uiPriority w:val="9"/>
    <w:unhideWhenUsed/>
    <w:qFormat/>
    <w:rsid w:val="00AD5377"/>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Footer-PgNum">
    <w:name w:val="Footer-PgNum"/>
    <w:basedOn w:val="Footer-AIR"/>
    <w:qFormat/>
    <w:rsid w:val="00BC71F5"/>
    <w:pPr>
      <w:jc w:val="center"/>
    </w:pPr>
    <w:rPr>
      <w:szCs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AIR">
    <w:name w:val="Footer-AIR"/>
    <w:basedOn w:val="HeadingFont"/>
    <w:qFormat/>
    <w:rsid w:val="004C64F9"/>
    <w:pPr>
      <w:spacing w:line="240" w:lineRule="auto"/>
    </w:pPr>
    <w:rPr>
      <w:rFonts w:ascii="Calibri" w:hAnsi="Calibri"/>
      <w:color w:val="59565A" w:themeColor="text1"/>
      <w:sz w:val="20"/>
    </w:rPr>
  </w:style>
  <w:style w:type="paragraph" w:customStyle="1" w:styleId="Header-DocTitle">
    <w:name w:val="Header-DocTitle"/>
    <w:basedOn w:val="HeadingFont"/>
    <w:qFormat/>
    <w:rsid w:val="009177D8"/>
    <w:pPr>
      <w:keepNext w:val="0"/>
      <w:pBdr>
        <w:bottom w:val="single" w:sz="6" w:space="1" w:color="003A70" w:themeColor="accent1"/>
      </w:pBdr>
      <w:ind w:left="-360" w:right="-360"/>
    </w:pPr>
    <w:rPr>
      <w:i/>
      <w:color w:val="59565A" w:themeColor="text1"/>
      <w:sz w:val="20"/>
    </w:rPr>
  </w:style>
  <w:style w:type="paragraph" w:styleId="FootnoteText">
    <w:name w:val="footnote text"/>
    <w:basedOn w:val="BodyText"/>
    <w:link w:val="FootnoteTextChar"/>
    <w:uiPriority w:val="99"/>
    <w:semiHidden/>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987326"/>
    <w:pPr>
      <w:spacing w:before="60" w:after="60"/>
    </w:pPr>
    <w:rPr>
      <w:rFonts w:ascii="Calibri" w:hAnsi="Calibri"/>
      <w:sz w:val="20"/>
    </w:rPr>
    <w:tblPr>
      <w:tblStyleRowBandSize w:val="1"/>
      <w:tblBorders>
        <w:top w:val="single" w:sz="6" w:space="0" w:color="003A70" w:themeColor="accent1"/>
        <w:left w:val="single" w:sz="6" w:space="0" w:color="003A70" w:themeColor="accent1"/>
        <w:bottom w:val="single" w:sz="6" w:space="0" w:color="003A70" w:themeColor="accent1"/>
        <w:right w:val="single" w:sz="6" w:space="0" w:color="003A70" w:themeColor="accent1"/>
        <w:insideH w:val="single" w:sz="6" w:space="0" w:color="003A70" w:themeColor="accent1"/>
        <w:insideV w:val="single" w:sz="6" w:space="0" w:color="003A70"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3A70" w:themeColor="accent1"/>
          <w:bottom w:val="single" w:sz="6" w:space="0" w:color="FFFFFF" w:themeColor="background1"/>
          <w:right w:val="single" w:sz="6" w:space="0" w:color="003A70" w:themeColor="accent1"/>
          <w:insideH w:val="single" w:sz="6" w:space="0" w:color="FFFFFF" w:themeColor="background1"/>
          <w:insideV w:val="single" w:sz="6" w:space="0" w:color="FFFFFF" w:themeColor="background1"/>
          <w:tl2br w:val="nil"/>
          <w:tr2bl w:val="nil"/>
        </w:tcBorders>
        <w:shd w:val="clear" w:color="auto" w:fill="003A70" w:themeFill="accent1"/>
      </w:tcPr>
    </w:tblStylePr>
    <w:tblStylePr w:type="lastRow">
      <w:pPr>
        <w:jc w:val="left"/>
      </w:pPr>
      <w:rPr>
        <w:b w:val="0"/>
      </w:rPr>
    </w:tblStylePr>
    <w:tblStylePr w:type="firstCol">
      <w:pPr>
        <w:jc w:val="left"/>
      </w:pPr>
      <w:rPr>
        <w:b w:val="0"/>
      </w:rPr>
      <w:tblPr/>
      <w:tcPr>
        <w:shd w:val="clear" w:color="auto" w:fill="DEEFFF" w:themeFill="background2"/>
      </w:tcPr>
    </w:tblStylePr>
    <w:tblStylePr w:type="band1Horz">
      <w:tblPr/>
      <w:tcPr>
        <w:shd w:val="clear" w:color="auto" w:fill="DEEFFF"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AD5377"/>
    <w:rPr>
      <w:rFonts w:asciiTheme="majorHAnsi" w:eastAsia="Times New Roman" w:hAnsiTheme="majorHAnsi" w:cs="Times New Roman"/>
      <w:b/>
      <w:color w:val="003A70" w:themeColor="accent1"/>
      <w:sz w:val="28"/>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FE6739"/>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3A70" w:themeColor="accent1"/>
      <w:sz w:val="36"/>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003A70" w:themeColor="accent1"/>
      <w:sz w:val="26"/>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1"/>
      </w:numPr>
    </w:pPr>
  </w:style>
  <w:style w:type="numbering" w:customStyle="1" w:styleId="ListBullets-Table11">
    <w:name w:val="_List Bullets-Table 11"/>
    <w:uiPriority w:val="99"/>
    <w:rsid w:val="00FE6739"/>
    <w:pPr>
      <w:numPr>
        <w:numId w:val="3"/>
      </w:numPr>
    </w:pPr>
  </w:style>
  <w:style w:type="numbering" w:customStyle="1" w:styleId="ListOrdered-Body">
    <w:name w:val="_List Ordered-Body"/>
    <w:uiPriority w:val="99"/>
    <w:rsid w:val="00FE6739"/>
    <w:pPr>
      <w:numPr>
        <w:numId w:val="4"/>
      </w:numPr>
    </w:pPr>
  </w:style>
  <w:style w:type="numbering" w:customStyle="1" w:styleId="ListOrdered-Table11">
    <w:name w:val="_List Ordered-Table 11"/>
    <w:uiPriority w:val="99"/>
    <w:rsid w:val="00FE6739"/>
    <w:pPr>
      <w:numPr>
        <w:numId w:val="6"/>
      </w:numPr>
    </w:pPr>
  </w:style>
  <w:style w:type="paragraph" w:customStyle="1" w:styleId="Bullet1">
    <w:name w:val="Bullet 1"/>
    <w:basedOn w:val="BodyText"/>
    <w:uiPriority w:val="4"/>
    <w:qFormat/>
    <w:rsid w:val="00676DA0"/>
    <w:pPr>
      <w:numPr>
        <w:numId w:val="7"/>
      </w:numPr>
      <w:spacing w:before="120"/>
    </w:pPr>
    <w:rPr>
      <w:rFonts w:eastAsia="Times New Roman"/>
      <w:sz w:val="22"/>
    </w:rPr>
  </w:style>
  <w:style w:type="paragraph" w:customStyle="1" w:styleId="Bullet2">
    <w:name w:val="Bullet 2"/>
    <w:basedOn w:val="BodyText"/>
    <w:uiPriority w:val="4"/>
    <w:qFormat/>
    <w:rsid w:val="00FE6739"/>
    <w:pPr>
      <w:numPr>
        <w:ilvl w:val="1"/>
        <w:numId w:val="7"/>
      </w:numPr>
      <w:spacing w:before="120"/>
    </w:pPr>
    <w:rPr>
      <w:rFonts w:eastAsia="Times New Roman"/>
    </w:rPr>
  </w:style>
  <w:style w:type="paragraph" w:customStyle="1" w:styleId="Bullet3">
    <w:name w:val="Bullet 3"/>
    <w:basedOn w:val="BodyText"/>
    <w:uiPriority w:val="4"/>
    <w:qFormat/>
    <w:rsid w:val="00FE6739"/>
    <w:pPr>
      <w:numPr>
        <w:ilvl w:val="2"/>
        <w:numId w:val="7"/>
      </w:numPr>
      <w:spacing w:before="120"/>
    </w:pPr>
    <w:rPr>
      <w:rFonts w:eastAsiaTheme="minorEastAsia"/>
    </w:rPr>
  </w:style>
  <w:style w:type="paragraph" w:customStyle="1" w:styleId="NumberedList">
    <w:name w:val="Numbered List"/>
    <w:basedOn w:val="BodyText"/>
    <w:qFormat/>
    <w:rsid w:val="00FE6739"/>
    <w:pPr>
      <w:numPr>
        <w:numId w:val="8"/>
      </w:numPr>
      <w:spacing w:before="120"/>
    </w:pPr>
    <w:rPr>
      <w:rFonts w:eastAsia="Times New Roman"/>
    </w:rPr>
  </w:style>
  <w:style w:type="paragraph" w:customStyle="1" w:styleId="Table11Bullet1">
    <w:name w:val="Table 11 Bullet 1"/>
    <w:basedOn w:val="Table11Basic"/>
    <w:qFormat/>
    <w:rsid w:val="00FE6739"/>
    <w:pPr>
      <w:numPr>
        <w:numId w:val="11"/>
      </w:numPr>
    </w:pPr>
  </w:style>
  <w:style w:type="paragraph" w:customStyle="1" w:styleId="Table11Bullet2">
    <w:name w:val="Table 11 Bullet 2"/>
    <w:basedOn w:val="Table11Basic"/>
    <w:qFormat/>
    <w:rsid w:val="00FE6739"/>
    <w:pPr>
      <w:numPr>
        <w:ilvl w:val="1"/>
        <w:numId w:val="11"/>
      </w:numPr>
    </w:pPr>
  </w:style>
  <w:style w:type="paragraph" w:customStyle="1" w:styleId="Table11Bullet3">
    <w:name w:val="Table 11 Bullet 3"/>
    <w:basedOn w:val="Table11Basic"/>
    <w:qFormat/>
    <w:rsid w:val="00FE6739"/>
    <w:pPr>
      <w:numPr>
        <w:ilvl w:val="2"/>
        <w:numId w:val="11"/>
      </w:numPr>
    </w:pPr>
    <w:rPr>
      <w:rFonts w:eastAsia="Times New Roman"/>
    </w:rPr>
  </w:style>
  <w:style w:type="paragraph" w:customStyle="1" w:styleId="Table11Numbering">
    <w:name w:val="Table 11 Numbering"/>
    <w:basedOn w:val="Table11Basic"/>
    <w:next w:val="Table11Basic"/>
    <w:qFormat/>
    <w:rsid w:val="00FE6739"/>
    <w:pPr>
      <w:numPr>
        <w:numId w:val="12"/>
      </w:numPr>
    </w:pPr>
  </w:style>
  <w:style w:type="paragraph" w:customStyle="1" w:styleId="Callout-InlineText">
    <w:name w:val="Callout-Inline Text"/>
    <w:basedOn w:val="BodyText"/>
    <w:next w:val="BodyText"/>
    <w:rsid w:val="00FE6739"/>
    <w:pPr>
      <w:keepLines/>
      <w:pBdr>
        <w:top w:val="single" w:sz="12" w:space="3" w:color="003A70" w:themeColor="accent1"/>
        <w:left w:val="single" w:sz="2" w:space="4" w:color="DEEFFF" w:themeColor="background2"/>
        <w:bottom w:val="single" w:sz="12" w:space="3" w:color="003A70" w:themeColor="accent1"/>
        <w:right w:val="single" w:sz="2" w:space="4" w:color="DEEFFF" w:themeColor="background2"/>
      </w:pBdr>
      <w:shd w:val="clear" w:color="auto" w:fill="DEEFFF"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3A70" w:themeColor="accent1"/>
      </w:tblBorders>
    </w:tblPr>
    <w:tcPr>
      <w:shd w:val="clear" w:color="auto" w:fill="DEEFFF"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2"/>
      </w:numPr>
    </w:pPr>
  </w:style>
  <w:style w:type="paragraph" w:customStyle="1" w:styleId="Table10Bullet1">
    <w:name w:val="Table 10 Bullet 1"/>
    <w:basedOn w:val="Table10Basic"/>
    <w:rsid w:val="00FE6739"/>
    <w:pPr>
      <w:numPr>
        <w:numId w:val="9"/>
      </w:numPr>
    </w:pPr>
  </w:style>
  <w:style w:type="paragraph" w:customStyle="1" w:styleId="Table10Bullet2">
    <w:name w:val="Table 10 Bullet 2"/>
    <w:basedOn w:val="Table10Basic"/>
    <w:rsid w:val="00FE6739"/>
    <w:pPr>
      <w:numPr>
        <w:ilvl w:val="1"/>
        <w:numId w:val="9"/>
      </w:numPr>
    </w:pPr>
  </w:style>
  <w:style w:type="paragraph" w:customStyle="1" w:styleId="Table10Bullet3">
    <w:name w:val="Table 10 Bullet 3"/>
    <w:basedOn w:val="Table10Basic"/>
    <w:rsid w:val="00FE6739"/>
    <w:pPr>
      <w:numPr>
        <w:ilvl w:val="2"/>
        <w:numId w:val="9"/>
      </w:numPr>
    </w:pPr>
  </w:style>
  <w:style w:type="numbering" w:customStyle="1" w:styleId="ListOrdered-Table10">
    <w:name w:val="_List Ordered-Table 10"/>
    <w:uiPriority w:val="99"/>
    <w:rsid w:val="00FE6739"/>
    <w:pPr>
      <w:numPr>
        <w:numId w:val="5"/>
      </w:numPr>
    </w:pPr>
  </w:style>
  <w:style w:type="paragraph" w:customStyle="1" w:styleId="Table10Numbering">
    <w:name w:val="Table 10 Numbering"/>
    <w:basedOn w:val="Table10Basic"/>
    <w:rsid w:val="00FE6739"/>
    <w:pPr>
      <w:numPr>
        <w:numId w:val="10"/>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3A70" w:themeColor="accent1"/>
        <w:left w:val="single" w:sz="6" w:space="0" w:color="003A70" w:themeColor="accent1"/>
        <w:bottom w:val="single" w:sz="6" w:space="0" w:color="003A70" w:themeColor="accent1"/>
        <w:right w:val="single" w:sz="6" w:space="0" w:color="003A70"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3A70"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3A70"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3A70"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TextIdentifier">
    <w:name w:val="_Text Identifier"/>
    <w:qFormat/>
    <w:rsid w:val="00231164"/>
    <w:pPr>
      <w:widowControl w:val="0"/>
      <w:spacing w:line="216" w:lineRule="auto"/>
      <w:ind w:right="-144"/>
    </w:pPr>
    <w:rPr>
      <w:rFonts w:ascii="ITCFranklinGothic LT Pro CnBk" w:eastAsia="Calibri" w:hAnsi="ITCFranklinGothic LT Pro CnBk" w:cs="Arial"/>
      <w:color w:val="59565A" w:themeColor="text1"/>
      <w:spacing w:val="-2"/>
      <w:sz w:val="36"/>
    </w:rPr>
  </w:style>
  <w:style w:type="paragraph" w:customStyle="1" w:styleId="Spacer-HeaderFooter">
    <w:name w:val="Spacer-HeaderFooter"/>
    <w:rsid w:val="00FE6739"/>
    <w:pPr>
      <w:spacing w:line="20" w:lineRule="exact"/>
    </w:pPr>
    <w:rPr>
      <w:sz w:val="2"/>
      <w:szCs w:val="2"/>
    </w:rPr>
  </w:style>
  <w:style w:type="character" w:customStyle="1" w:styleId="TextIdentifierEmphasis">
    <w:name w:val="_Text Identifier Emphasis"/>
    <w:basedOn w:val="DefaultParagraphFont"/>
    <w:uiPriority w:val="1"/>
    <w:qFormat/>
    <w:rsid w:val="00231164"/>
    <w:rPr>
      <w:rFonts w:ascii="ITCFranklinGothic LT Pro CnMd" w:hAnsi="ITCFranklinGothic LT Pro CnMd"/>
      <w:b w:val="0"/>
      <w:color w:val="003A70" w:themeColor="accent1"/>
      <w14:props3d w14:extrusionH="0" w14:contourW="0" w14:prstMaterial="matte"/>
    </w:rPr>
  </w:style>
  <w:style w:type="table" w:customStyle="1" w:styleId="TableStyle-Footer">
    <w:name w:val="_Table Style-Footer"/>
    <w:basedOn w:val="TableNormal"/>
    <w:uiPriority w:val="99"/>
    <w:rsid w:val="007F2344"/>
    <w:pPr>
      <w:spacing w:line="240" w:lineRule="auto"/>
    </w:pPr>
    <w:rPr>
      <w:color w:val="003A70" w:themeColor="accent1"/>
    </w:rPr>
    <w:tblPr>
      <w:jc w:val="center"/>
      <w:tblBorders>
        <w:top w:val="single" w:sz="24" w:space="0" w:color="A9C57E" w:themeColor="accent6"/>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link w:val="CoverBackPubIDChar"/>
    <w:qFormat/>
    <w:rsid w:val="003A4512"/>
    <w:pPr>
      <w:spacing w:after="120"/>
      <w:jc w:val="right"/>
    </w:pPr>
    <w:rPr>
      <w:rFonts w:ascii="Calibri" w:eastAsia="Calibri" w:hAnsi="Calibri" w:cs="Arial"/>
      <w:bCs/>
      <w:color w:val="59565A" w:themeColor="text1"/>
      <w:spacing w:val="-2"/>
      <w:sz w:val="16"/>
      <w:szCs w:val="16"/>
    </w:rPr>
  </w:style>
  <w:style w:type="character" w:customStyle="1" w:styleId="CoverBackPubIDChar">
    <w:name w:val="Cover Back PubID Char"/>
    <w:basedOn w:val="DefaultParagraphFont"/>
    <w:link w:val="CoverBackPubID"/>
    <w:rsid w:val="003A4512"/>
    <w:rPr>
      <w:rFonts w:ascii="Calibri" w:eastAsia="Calibri" w:hAnsi="Calibri" w:cs="Arial"/>
      <w:bCs/>
      <w:color w:val="59565A" w:themeColor="text1"/>
      <w:spacing w:val="-2"/>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3A70"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3A70"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3A70"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Copyright">
    <w:name w:val="LastPg Copyright"/>
    <w:qFormat/>
    <w:rsid w:val="0081563B"/>
    <w:pPr>
      <w:spacing w:before="120" w:after="120" w:line="204" w:lineRule="auto"/>
      <w:ind w:left="360" w:right="339"/>
    </w:pPr>
    <w:rPr>
      <w:color w:val="59565A" w:themeColor="text1"/>
      <w:spacing w:val="-2"/>
      <w:sz w:val="15"/>
      <w:szCs w:val="15"/>
    </w:rPr>
  </w:style>
  <w:style w:type="paragraph" w:customStyle="1" w:styleId="LastPgPubID">
    <w:name w:val="LastPg PubID"/>
    <w:basedOn w:val="LastPgCopyright"/>
    <w:link w:val="LastPgPubIDChar"/>
    <w:qFormat/>
    <w:rsid w:val="00FE6739"/>
    <w:pPr>
      <w:spacing w:before="0"/>
      <w:jc w:val="right"/>
    </w:pPr>
    <w:rPr>
      <w:sz w:val="16"/>
      <w:szCs w:val="16"/>
    </w:rPr>
  </w:style>
  <w:style w:type="character" w:customStyle="1" w:styleId="LastPgPubIDChar">
    <w:name w:val="LastPg PubID Char"/>
    <w:basedOn w:val="DefaultParagraphFont"/>
    <w:link w:val="LastPgPubID"/>
    <w:rsid w:val="00FE6739"/>
    <w:rPr>
      <w:color w:val="BCBCBC"/>
      <w:sz w:val="16"/>
      <w:szCs w:val="16"/>
      <w14:textFill>
        <w14:solidFill>
          <w14:srgbClr w14:val="BCBCBC">
            <w14:lumMod w14:val="40000"/>
            <w14:lumOff w14:val="60000"/>
          </w14:srgbClr>
        </w14:solidFill>
      </w14:textFill>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3A70"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3A70"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13"/>
      </w:numPr>
    </w:pPr>
  </w:style>
  <w:style w:type="numbering" w:customStyle="1" w:styleId="AIRTableBullet">
    <w:name w:val="AIR Table Bullet"/>
    <w:uiPriority w:val="99"/>
    <w:rsid w:val="007642C7"/>
    <w:pPr>
      <w:numPr>
        <w:numId w:val="14"/>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Footer-Empty">
    <w:name w:val="Footer-Empty"/>
    <w:basedOn w:val="Footer-PgNum"/>
    <w:qFormat/>
    <w:rsid w:val="004C64F9"/>
    <w:pPr>
      <w:jc w:val="left"/>
    </w:pPr>
  </w:style>
  <w:style w:type="paragraph" w:customStyle="1" w:styleId="TextIdentifieratAIR">
    <w:name w:val="_Text Identifier at AIR"/>
    <w:basedOn w:val="TextIdentifier"/>
    <w:qFormat/>
    <w:rsid w:val="00231164"/>
    <w:pPr>
      <w:spacing w:before="40" w:line="175" w:lineRule="auto"/>
    </w:pPr>
    <w:rPr>
      <w:rFonts w:ascii="Franklin Gothic Book" w:hAnsi="Franklin Gothic Book"/>
      <w:spacing w:val="5"/>
      <w:position w:val="8"/>
      <w:sz w:val="18"/>
      <w:szCs w:val="17"/>
    </w:rPr>
  </w:style>
  <w:style w:type="paragraph" w:customStyle="1" w:styleId="HeaderRule1stPage">
    <w:name w:val="_Header Rule 1st Page"/>
    <w:qFormat/>
    <w:rsid w:val="00231164"/>
    <w:pPr>
      <w:widowControl w:val="0"/>
      <w:ind w:left="-360" w:right="-360"/>
    </w:pPr>
    <w:rPr>
      <w:rFonts w:ascii="Calibri" w:eastAsia="Calibri" w:hAnsi="Calibri" w:cs="Times New Roman"/>
      <w:noProof/>
      <w:sz w:val="12"/>
      <w:szCs w:val="12"/>
    </w:rPr>
  </w:style>
  <w:style w:type="character" w:customStyle="1" w:styleId="Footer-Emphasis">
    <w:name w:val="Footer-Emphasis"/>
    <w:basedOn w:val="DefaultParagraphFont"/>
    <w:uiPriority w:val="1"/>
    <w:qFormat/>
    <w:rsid w:val="00A17C23"/>
    <w:rPr>
      <w:b/>
      <w:bCs/>
      <w:color w:val="003A70" w:themeColor="accent1"/>
    </w:rPr>
  </w:style>
  <w:style w:type="paragraph" w:customStyle="1" w:styleId="CoverBackIdentifier">
    <w:name w:val="Cover Back Identifier"/>
    <w:link w:val="CoverBackIdentifierChar"/>
    <w:qFormat/>
    <w:rsid w:val="003A4512"/>
    <w:pPr>
      <w:tabs>
        <w:tab w:val="right" w:pos="13306"/>
      </w:tabs>
      <w:spacing w:before="120"/>
      <w:ind w:left="360" w:right="346"/>
    </w:pPr>
    <w:rPr>
      <w:rFonts w:ascii="Calibri" w:eastAsia="Calibri" w:hAnsi="Calibri" w:cs="Calibri"/>
      <w:color w:val="59565A" w:themeColor="text1"/>
      <w:kern w:val="24"/>
      <w:sz w:val="20"/>
    </w:rPr>
  </w:style>
  <w:style w:type="paragraph" w:customStyle="1" w:styleId="CoverBackURL">
    <w:name w:val="Cover Back URL"/>
    <w:basedOn w:val="CoverBackIdentifier"/>
    <w:link w:val="CoverBackURLChar"/>
    <w:qFormat/>
    <w:rsid w:val="003A4512"/>
    <w:rPr>
      <w:b/>
      <w:sz w:val="16"/>
    </w:rPr>
  </w:style>
  <w:style w:type="character" w:customStyle="1" w:styleId="CoverBackIdentifierChar">
    <w:name w:val="Cover Back Identifier Char"/>
    <w:basedOn w:val="DefaultParagraphFont"/>
    <w:link w:val="CoverBackIdentifier"/>
    <w:rsid w:val="003A4512"/>
    <w:rPr>
      <w:rFonts w:ascii="Calibri" w:eastAsia="Calibri" w:hAnsi="Calibri" w:cs="Calibri"/>
      <w:color w:val="59565A" w:themeColor="text1"/>
      <w:kern w:val="24"/>
      <w:sz w:val="20"/>
    </w:rPr>
  </w:style>
  <w:style w:type="character" w:customStyle="1" w:styleId="CoverBackURLChar">
    <w:name w:val="Cover Back URL Char"/>
    <w:basedOn w:val="CoverBackIdentifierChar"/>
    <w:link w:val="CoverBackURL"/>
    <w:rsid w:val="003A4512"/>
    <w:rPr>
      <w:rFonts w:ascii="Calibri" w:eastAsia="Calibri" w:hAnsi="Calibri" w:cs="Calibri"/>
      <w:b/>
      <w:color w:val="59565A" w:themeColor="text1"/>
      <w:kern w:val="24"/>
      <w:sz w:val="16"/>
    </w:rPr>
  </w:style>
  <w:style w:type="character" w:styleId="Mention">
    <w:name w:val="Mention"/>
    <w:basedOn w:val="DefaultParagraphFont"/>
    <w:uiPriority w:val="99"/>
    <w:unhideWhenUsed/>
    <w:rsid w:val="008429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820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ir.org" TargetMode="External"/><Relationship Id="rId17" Type="http://schemas.openxmlformats.org/officeDocument/2006/relationships/hyperlink" Target="http://www.air.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s4success.org/request-support" TargetMode="External"/><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3.xml"/><Relationship Id="rId27"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iley\Downloads\MTSS%20Handout%20Landscape%20NoWatermark011720.dotx" TargetMode="External"/></Relationships>
</file>

<file path=word/documenttasks/documenttasks1.xml><?xml version="1.0" encoding="utf-8"?>
<t:Tasks xmlns:t="http://schemas.microsoft.com/office/tasks/2019/documenttasks" xmlns:oel="http://schemas.microsoft.com/office/2019/extlst">
  <t:Task id="{01C5D11F-F388-433D-8CE0-F689AC45C77C}">
    <t:Anchor>
      <t:Comment id="608598109"/>
    </t:Anchor>
    <t:History>
      <t:Event id="{FE939CB9-6AD9-45B9-8090-8F4C71D79C8E}" time="2021-05-13T02:24:44.337Z">
        <t:Attribution userId="S::tbailey@air.org::8fad8b4d-791e-4caa-89ed-605e4c91cf05" userProvider="AD" userName="Bailey, Tessie"/>
        <t:Anchor>
          <t:Comment id="1229593889"/>
        </t:Anchor>
        <t:Create/>
      </t:Event>
      <t:Event id="{266BA80A-E576-4C2C-B535-8B0DF3DB57C8}" time="2021-05-13T02:24:44.337Z">
        <t:Attribution userId="S::tbailey@air.org::8fad8b4d-791e-4caa-89ed-605e4c91cf05" userProvider="AD" userName="Bailey, Tessie"/>
        <t:Anchor>
          <t:Comment id="1229593889"/>
        </t:Anchor>
        <t:Assign userId="S::stamang@air.org::896599ea-31fa-4ec5-8dc7-2143e67fb0b7" userProvider="AD" userName="Tamang, Supriya"/>
      </t:Event>
      <t:Event id="{00940DC3-E89A-4FB6-880E-33928D4AE829}" time="2021-05-13T02:24:44.337Z">
        <t:Attribution userId="S::tbailey@air.org::8fad8b4d-791e-4caa-89ed-605e4c91cf05" userProvider="AD" userName="Bailey, Tessie"/>
        <t:Anchor>
          <t:Comment id="1229593889"/>
        </t:Anchor>
        <t:SetTitle title="@Tamang, Supriya I cannot see thsi in TEAMS (only sharepoint) so I cannot tell how the table goes across pages. If we can get the text on the first page and the table to start on page 2, I think we need a title just above the table. I also cannot see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F89D54-EB36-4152-9B6A-25778D2D42B5}"/>
      </w:docPartPr>
      <w:docPartBody>
        <w:p w:rsidR="002B0636" w:rsidRDefault="008E030E">
          <w:r w:rsidRPr="00C35A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ITCFranklinGothic LT Pro CnMd">
    <w:altName w:val="Calibri"/>
    <w:panose1 w:val="00000000000000000000"/>
    <w:charset w:val="00"/>
    <w:family w:val="swiss"/>
    <w:notTrueType/>
    <w:pitch w:val="variable"/>
    <w:sig w:usb0="80000027" w:usb1="00000000" w:usb2="00000000" w:usb3="00000000" w:csb0="00000093" w:csb1="00000000"/>
  </w:font>
  <w:font w:name="Times">
    <w:altName w:val="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0E"/>
    <w:rsid w:val="00132B9D"/>
    <w:rsid w:val="002B0636"/>
    <w:rsid w:val="002B1C92"/>
    <w:rsid w:val="008E030E"/>
    <w:rsid w:val="00F2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B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2019_AIR_Corporate_MS-Office_Branding">
  <a:themeElements>
    <a:clrScheme name="MTSS">
      <a:dk1>
        <a:srgbClr val="59565A"/>
      </a:dk1>
      <a:lt1>
        <a:srgbClr val="FFFFFF"/>
      </a:lt1>
      <a:dk2>
        <a:srgbClr val="000000"/>
      </a:dk2>
      <a:lt2>
        <a:srgbClr val="DEEFFF"/>
      </a:lt2>
      <a:accent1>
        <a:srgbClr val="003A70"/>
      </a:accent1>
      <a:accent2>
        <a:srgbClr val="622E6C"/>
      </a:accent2>
      <a:accent3>
        <a:srgbClr val="4C902D"/>
      </a:accent3>
      <a:accent4>
        <a:srgbClr val="E8980C"/>
      </a:accent4>
      <a:accent5>
        <a:srgbClr val="1B3D9D"/>
      </a:accent5>
      <a:accent6>
        <a:srgbClr val="A9C57E"/>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3C645E27BF428DDB489AA2A28455" ma:contentTypeVersion="10" ma:contentTypeDescription="Create a new document." ma:contentTypeScope="" ma:versionID="69b1f4c523c26cadb23bc3125ef76286">
  <xsd:schema xmlns:xsd="http://www.w3.org/2001/XMLSchema" xmlns:xs="http://www.w3.org/2001/XMLSchema" xmlns:p="http://schemas.microsoft.com/office/2006/metadata/properties" xmlns:ns2="5ff333c5-d3a7-42b1-b743-845d0d50f493" xmlns:ns3="5d835675-b1bb-4656-a4f7-7b0cd31c6525" targetNamespace="http://schemas.microsoft.com/office/2006/metadata/properties" ma:root="true" ma:fieldsID="7bb4371b8514a146773e2ffc18ac6c74" ns2:_="" ns3:_="">
    <xsd:import namespace="5ff333c5-d3a7-42b1-b743-845d0d50f493"/>
    <xsd:import namespace="5d835675-b1bb-4656-a4f7-7b0cd31c6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333c5-d3a7-42b1-b743-845d0d5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35675-b1bb-4656-a4f7-7b0cd31c65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3213A-7FD3-4336-B87B-641B49F18F8B}"/>
</file>

<file path=customXml/itemProps2.xml><?xml version="1.0" encoding="utf-8"?>
<ds:datastoreItem xmlns:ds="http://schemas.openxmlformats.org/officeDocument/2006/customXml" ds:itemID="{8DC5CB3D-F1D7-4916-9B88-0939D700DF2B}">
  <ds:schemaRefs>
    <ds:schemaRef ds:uri="http://schemas.microsoft.com/sharepoint/v3/contenttype/forms"/>
  </ds:schemaRefs>
</ds:datastoreItem>
</file>

<file path=customXml/itemProps3.xml><?xml version="1.0" encoding="utf-8"?>
<ds:datastoreItem xmlns:ds="http://schemas.openxmlformats.org/officeDocument/2006/customXml" ds:itemID="{EB47C3BA-8F11-46AA-AC63-678176A8E163}">
  <ds:schemaRefs>
    <ds:schemaRef ds:uri="http://schemas.openxmlformats.org/officeDocument/2006/bibliography"/>
  </ds:schemaRefs>
</ds:datastoreItem>
</file>

<file path=customXml/itemProps4.xml><?xml version="1.0" encoding="utf-8"?>
<ds:datastoreItem xmlns:ds="http://schemas.openxmlformats.org/officeDocument/2006/customXml" ds:itemID="{51A4D825-2BFC-4580-9872-708BAA484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MTSS Handout Landscape NoWatermark011720</Template>
  <TotalTime>4</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Tamang, Supriya</dc:creator>
  <cp:keywords/>
  <dc:description/>
  <cp:lastModifiedBy>Bailey, Tessie</cp:lastModifiedBy>
  <cp:revision>2</cp:revision>
  <cp:lastPrinted>2019-10-04T21:04:00Z</cp:lastPrinted>
  <dcterms:created xsi:type="dcterms:W3CDTF">2021-05-25T18:25:00Z</dcterms:created>
  <dcterms:modified xsi:type="dcterms:W3CDTF">2021-05-25T18:25:00Z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0x0101003D9B3C645E27BF428DDB489AA2A28455</vt:lpwstr>
  </property>
  <property fmtid="{D5CDD505-2E9C-101B-9397-08002B2CF9AE}" pid="3" name="TaxKeyword">
    <vt:lpwstr/>
  </property>
  <property fmtid="{D5CDD505-2E9C-101B-9397-08002B2CF9AE}" pid="4" name="Order">
    <vt:r8>198500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